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1ACDA2CE" w:rsidR="00417A88" w:rsidRDefault="00344EA2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Inigualable oportunidad para hacer realidad el sueño de</w:t>
      </w:r>
      <w:r w:rsidR="006650CA">
        <w:rPr>
          <w:rFonts w:ascii="Arial" w:eastAsia="Arial" w:hAnsi="Arial" w:cs="Arial"/>
          <w:color w:val="000000"/>
          <w:u w:val="single"/>
        </w:rPr>
        <w:t xml:space="preserve"> tener un</w:t>
      </w:r>
      <w:r>
        <w:rPr>
          <w:rFonts w:ascii="Arial" w:eastAsia="Arial" w:hAnsi="Arial" w:cs="Arial"/>
          <w:color w:val="000000"/>
          <w:u w:val="single"/>
        </w:rPr>
        <w:t xml:space="preserve"> deportivo de lujo</w:t>
      </w:r>
      <w:r w:rsidR="008565EB">
        <w:rPr>
          <w:rFonts w:ascii="Arial" w:eastAsia="Arial" w:hAnsi="Arial" w:cs="Arial"/>
          <w:color w:val="000000"/>
          <w:u w:val="single"/>
        </w:rPr>
        <w:t xml:space="preserve"> alemán</w:t>
      </w:r>
    </w:p>
    <w:p w14:paraId="00000003" w14:textId="45CE1FFA" w:rsidR="00417A88" w:rsidRDefault="00344EA2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Porsche y Banco Basa firman alianza con tasas preferenciales</w:t>
      </w:r>
    </w:p>
    <w:p w14:paraId="741F3481" w14:textId="781011BC" w:rsidR="00344EA2" w:rsidRDefault="0014457A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Asunción.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44EA2">
        <w:rPr>
          <w:rFonts w:ascii="Arial" w:eastAsia="Arial" w:hAnsi="Arial" w:cs="Arial"/>
          <w:color w:val="000000"/>
          <w:sz w:val="24"/>
          <w:szCs w:val="24"/>
        </w:rPr>
        <w:t xml:space="preserve">Porsche Paraguay y </w:t>
      </w:r>
      <w:r w:rsidR="00344EA2" w:rsidRPr="00344EA2">
        <w:rPr>
          <w:rFonts w:ascii="Arial" w:eastAsia="Arial" w:hAnsi="Arial" w:cs="Arial"/>
          <w:color w:val="000000"/>
          <w:sz w:val="24"/>
          <w:szCs w:val="24"/>
        </w:rPr>
        <w:t xml:space="preserve">Banco Basa, a través de su Banca Preference, firmaron una alianza para la financiación de </w:t>
      </w:r>
      <w:r w:rsidR="00344EA2">
        <w:rPr>
          <w:rFonts w:ascii="Arial" w:eastAsia="Arial" w:hAnsi="Arial" w:cs="Arial"/>
          <w:color w:val="000000"/>
          <w:sz w:val="24"/>
          <w:szCs w:val="24"/>
        </w:rPr>
        <w:t>los deportivos de Stuttgart con grandes beneficios</w:t>
      </w:r>
      <w:r w:rsidR="00416ED0">
        <w:rPr>
          <w:rFonts w:ascii="Arial" w:eastAsia="Arial" w:hAnsi="Arial" w:cs="Arial"/>
          <w:color w:val="000000"/>
          <w:sz w:val="24"/>
          <w:szCs w:val="24"/>
        </w:rPr>
        <w:t xml:space="preserve"> para los clientes.</w:t>
      </w:r>
    </w:p>
    <w:p w14:paraId="5076835E" w14:textId="77777777" w:rsidR="00344EA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AB12A43" w14:textId="15EC50E9" w:rsidR="00344EA2" w:rsidRPr="00344EA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44EA2">
        <w:rPr>
          <w:rFonts w:ascii="Arial" w:eastAsia="Arial" w:hAnsi="Arial" w:cs="Arial"/>
          <w:color w:val="000000"/>
          <w:sz w:val="24"/>
          <w:szCs w:val="24"/>
        </w:rPr>
        <w:t>“Consideramos clave la sinergia entre ambas unidades de negocios, con ello</w:t>
      </w:r>
      <w:r w:rsidR="00E70F00">
        <w:rPr>
          <w:rFonts w:ascii="Arial" w:eastAsia="Arial" w:hAnsi="Arial" w:cs="Arial"/>
          <w:color w:val="000000"/>
          <w:sz w:val="24"/>
          <w:szCs w:val="24"/>
        </w:rPr>
        <w:t xml:space="preserve"> buscamos</w:t>
      </w:r>
      <w:r w:rsidRPr="00344EA2">
        <w:rPr>
          <w:rFonts w:ascii="Arial" w:eastAsia="Arial" w:hAnsi="Arial" w:cs="Arial"/>
          <w:color w:val="000000"/>
          <w:sz w:val="24"/>
          <w:szCs w:val="24"/>
        </w:rPr>
        <w:t xml:space="preserve"> incrementar la propuesta de valor para nuestros actuales clientes Preference y también brindar la posibilidad de que los clientes de la prestigiosa marca Porsche puedan acceder al mundo financiero y de experiencias únicas de Basa Preference”</w:t>
      </w:r>
      <w:r w:rsidR="00416ED0">
        <w:rPr>
          <w:rFonts w:ascii="Arial" w:eastAsia="Arial" w:hAnsi="Arial" w:cs="Arial"/>
          <w:color w:val="000000"/>
          <w:sz w:val="24"/>
          <w:szCs w:val="24"/>
        </w:rPr>
        <w:t xml:space="preserve">, dijo </w:t>
      </w:r>
      <w:r w:rsidRPr="00344EA2">
        <w:rPr>
          <w:rFonts w:ascii="Arial" w:eastAsia="Arial" w:hAnsi="Arial" w:cs="Arial"/>
          <w:color w:val="000000"/>
          <w:sz w:val="24"/>
          <w:szCs w:val="24"/>
        </w:rPr>
        <w:t>Alan R. Hermosilla, Gerente de la Banca Preference del Banco Basa.</w:t>
      </w:r>
    </w:p>
    <w:p w14:paraId="011D29ED" w14:textId="77777777" w:rsidR="00344EA2" w:rsidRPr="00344EA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03D7920" w14:textId="17D5956C" w:rsidR="00344EA2" w:rsidRDefault="00E70F00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Los</w:t>
      </w:r>
      <w:r w:rsidR="00344EA2" w:rsidRPr="00344EA2">
        <w:rPr>
          <w:rFonts w:ascii="Arial" w:eastAsia="Arial" w:hAnsi="Arial" w:cs="Arial"/>
          <w:color w:val="000000"/>
          <w:sz w:val="24"/>
          <w:szCs w:val="24"/>
        </w:rPr>
        <w:t xml:space="preserve"> beneficios espec</w:t>
      </w:r>
      <w:r>
        <w:rPr>
          <w:rFonts w:ascii="Arial" w:eastAsia="Arial" w:hAnsi="Arial" w:cs="Arial"/>
          <w:color w:val="000000"/>
          <w:sz w:val="24"/>
          <w:szCs w:val="24"/>
        </w:rPr>
        <w:t>íficos que el banco ofrece a</w:t>
      </w:r>
      <w:r w:rsidR="00344EA2" w:rsidRPr="00344EA2">
        <w:rPr>
          <w:rFonts w:ascii="Arial" w:eastAsia="Arial" w:hAnsi="Arial" w:cs="Arial"/>
          <w:color w:val="000000"/>
          <w:sz w:val="24"/>
          <w:szCs w:val="24"/>
        </w:rPr>
        <w:t xml:space="preserve"> c</w:t>
      </w:r>
      <w:r>
        <w:rPr>
          <w:rFonts w:ascii="Arial" w:eastAsia="Arial" w:hAnsi="Arial" w:cs="Arial"/>
          <w:color w:val="000000"/>
          <w:sz w:val="24"/>
          <w:szCs w:val="24"/>
        </w:rPr>
        <w:t>lientes del segmento Preference son:</w:t>
      </w:r>
    </w:p>
    <w:p w14:paraId="77D1FDA3" w14:textId="77777777" w:rsidR="001767B3" w:rsidRPr="00344EA2" w:rsidRDefault="001767B3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15C71B3" w14:textId="3E810DC4" w:rsidR="00344EA2" w:rsidRPr="00E70F00" w:rsidRDefault="00344EA2" w:rsidP="00E70F0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E70F00">
        <w:rPr>
          <w:rFonts w:ascii="Arial" w:eastAsia="Arial" w:hAnsi="Arial" w:cs="Arial"/>
          <w:color w:val="000000"/>
          <w:sz w:val="24"/>
          <w:szCs w:val="24"/>
        </w:rPr>
        <w:t xml:space="preserve">Para compra de automóviles cero kilómetros: financiación a una tasa desde el 8.00 % en guaraníes y desde 6,50% en dólares, hasta 48 meses de plazo. </w:t>
      </w:r>
    </w:p>
    <w:p w14:paraId="0282DF42" w14:textId="3051E3FB" w:rsidR="00344EA2" w:rsidRPr="00E70F00" w:rsidRDefault="00344EA2" w:rsidP="00E70F0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E70F00">
        <w:rPr>
          <w:rFonts w:ascii="Arial" w:eastAsia="Arial" w:hAnsi="Arial" w:cs="Arial"/>
          <w:color w:val="000000"/>
          <w:sz w:val="24"/>
          <w:szCs w:val="24"/>
        </w:rPr>
        <w:t>Para usados (modelos 2015 en adelante): tasa del 16% en guaraníes y 12% en dólares, hasta 48 meses de plazo.</w:t>
      </w:r>
    </w:p>
    <w:p w14:paraId="71BBAAEF" w14:textId="77777777" w:rsidR="00344EA2" w:rsidRPr="00344EA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62824A5" w14:textId="18160F1B" w:rsidR="00344EA2" w:rsidRPr="00344EA2" w:rsidRDefault="00973A26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El sello del acuerdo</w:t>
      </w:r>
      <w:r w:rsidR="00344EA2" w:rsidRPr="00344EA2">
        <w:rPr>
          <w:rFonts w:ascii="Arial" w:eastAsia="Arial" w:hAnsi="Arial" w:cs="Arial"/>
          <w:color w:val="000000"/>
          <w:sz w:val="24"/>
          <w:szCs w:val="24"/>
        </w:rPr>
        <w:t xml:space="preserve"> se realizó en el hangar de Aerocentro, acompañado de un brunch y la exhibición de automóviles clásicos y deportivos de Porsche. Además, los invitados tuvieron la oportunidad de hacer un test drive del primer vehículo </w:t>
      </w:r>
      <w:r w:rsidR="00BD4022">
        <w:rPr>
          <w:rFonts w:ascii="Arial" w:eastAsia="Arial" w:hAnsi="Arial" w:cs="Arial"/>
          <w:color w:val="000000"/>
          <w:sz w:val="24"/>
          <w:szCs w:val="24"/>
        </w:rPr>
        <w:t>ciento por ciento</w:t>
      </w:r>
      <w:r w:rsidR="00344EA2" w:rsidRPr="00344EA2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44EA2" w:rsidRPr="00344EA2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eléctrico de la marca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alemana, el Porsche Taycan 4S. </w:t>
      </w:r>
      <w:r w:rsidR="00344EA2" w:rsidRPr="00344EA2">
        <w:rPr>
          <w:rFonts w:ascii="Arial" w:eastAsia="Arial" w:hAnsi="Arial" w:cs="Arial"/>
          <w:color w:val="000000"/>
          <w:sz w:val="24"/>
          <w:szCs w:val="24"/>
        </w:rPr>
        <w:t>Estuvieron presentes representantes del Banco Basa, Diesa y clientes Porsche</w:t>
      </w:r>
    </w:p>
    <w:p w14:paraId="3D128EE8" w14:textId="77777777" w:rsidR="00344EA2" w:rsidRPr="00344EA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279727A" w14:textId="4FD3A752" w:rsidR="00344EA2" w:rsidRPr="00BD402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BD4022">
        <w:rPr>
          <w:rFonts w:ascii="Arial" w:eastAsia="Arial" w:hAnsi="Arial" w:cs="Arial"/>
          <w:b/>
          <w:bCs/>
          <w:color w:val="000000"/>
          <w:sz w:val="24"/>
          <w:szCs w:val="24"/>
        </w:rPr>
        <w:t>Sobre la Banca Preference de Basa</w:t>
      </w:r>
    </w:p>
    <w:p w14:paraId="2030E73A" w14:textId="3D9E1597" w:rsidR="00344EA2" w:rsidRPr="00344EA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44EA2">
        <w:rPr>
          <w:rFonts w:ascii="Arial" w:eastAsia="Arial" w:hAnsi="Arial" w:cs="Arial"/>
          <w:color w:val="000000"/>
          <w:sz w:val="24"/>
          <w:szCs w:val="24"/>
        </w:rPr>
        <w:t>En el 2019 nació la Banca Preference, del Banco Basa</w:t>
      </w:r>
      <w:r w:rsidR="00DD460A">
        <w:rPr>
          <w:rFonts w:ascii="Arial" w:eastAsia="Arial" w:hAnsi="Arial" w:cs="Arial"/>
          <w:color w:val="000000"/>
          <w:sz w:val="24"/>
          <w:szCs w:val="24"/>
        </w:rPr>
        <w:t>,</w:t>
      </w:r>
      <w:r w:rsidRPr="00344EA2">
        <w:rPr>
          <w:rFonts w:ascii="Arial" w:eastAsia="Arial" w:hAnsi="Arial" w:cs="Arial"/>
          <w:color w:val="000000"/>
          <w:sz w:val="24"/>
          <w:szCs w:val="24"/>
        </w:rPr>
        <w:t xml:space="preserve"> como respuesta a la necesidad de contar con una unidad especializada en atención y asesoramiento a actuales y potenciale</w:t>
      </w:r>
      <w:r w:rsidR="00A82EFF">
        <w:rPr>
          <w:rFonts w:ascii="Arial" w:eastAsia="Arial" w:hAnsi="Arial" w:cs="Arial"/>
          <w:color w:val="000000"/>
          <w:sz w:val="24"/>
          <w:szCs w:val="24"/>
        </w:rPr>
        <w:t xml:space="preserve">s clientes de alto patrimonio. </w:t>
      </w:r>
      <w:r w:rsidRPr="00344EA2">
        <w:rPr>
          <w:rFonts w:ascii="Arial" w:eastAsia="Arial" w:hAnsi="Arial" w:cs="Arial"/>
          <w:color w:val="000000"/>
          <w:sz w:val="24"/>
          <w:szCs w:val="24"/>
        </w:rPr>
        <w:t>Con la Banca Preference los clientes pueden acceder a los más exclusivos productos y servicios diseñados cuidadosamente para satisfacer sus expectativas y preferencias.</w:t>
      </w:r>
    </w:p>
    <w:p w14:paraId="21DC0541" w14:textId="3181AD89" w:rsidR="00344EA2" w:rsidRPr="00344EA2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05AFE94" w14:textId="54225B8C" w:rsidR="00B94CA6" w:rsidRPr="00B94CA6" w:rsidRDefault="00344EA2" w:rsidP="00344EA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Cs w:val="24"/>
        </w:rPr>
      </w:pPr>
      <w:r w:rsidRPr="00344EA2">
        <w:rPr>
          <w:rFonts w:ascii="Arial" w:eastAsia="Arial" w:hAnsi="Arial" w:cs="Arial"/>
          <w:color w:val="000000"/>
          <w:sz w:val="24"/>
          <w:szCs w:val="24"/>
        </w:rPr>
        <w:t xml:space="preserve">Para más información, </w:t>
      </w:r>
      <w:r w:rsidR="00A82EFF">
        <w:rPr>
          <w:rFonts w:ascii="Arial" w:eastAsia="Arial" w:hAnsi="Arial" w:cs="Arial"/>
          <w:color w:val="000000"/>
          <w:sz w:val="24"/>
          <w:szCs w:val="24"/>
        </w:rPr>
        <w:t>los interesados pueden</w:t>
      </w:r>
      <w:r w:rsidRPr="00344EA2">
        <w:rPr>
          <w:rFonts w:ascii="Arial" w:eastAsia="Arial" w:hAnsi="Arial" w:cs="Arial"/>
          <w:color w:val="000000"/>
          <w:sz w:val="24"/>
          <w:szCs w:val="24"/>
        </w:rPr>
        <w:t xml:space="preserve"> contactar a </w:t>
      </w:r>
      <w:hyperlink r:id="rId8" w:history="1">
        <w:r w:rsidR="00304F42" w:rsidRPr="002A591E">
          <w:rPr>
            <w:rStyle w:val="Hyperlink"/>
            <w:rFonts w:ascii="Arial" w:eastAsia="Arial" w:hAnsi="Arial" w:cs="Arial"/>
            <w:sz w:val="24"/>
            <w:szCs w:val="24"/>
          </w:rPr>
          <w:t>preference@bancobasa.com.py</w:t>
        </w:r>
      </w:hyperlink>
      <w:r w:rsidR="00304F42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A82EFF">
        <w:rPr>
          <w:rFonts w:ascii="Arial" w:eastAsia="Arial" w:hAnsi="Arial" w:cs="Arial"/>
          <w:color w:val="000000"/>
          <w:sz w:val="24"/>
          <w:szCs w:val="24"/>
        </w:rPr>
        <w:t>o al +595 21 618 7800 o acercarse a</w:t>
      </w:r>
      <w:r w:rsidR="00FA2292">
        <w:rPr>
          <w:rFonts w:ascii="Arial" w:eastAsia="Arial" w:hAnsi="Arial" w:cs="Arial"/>
          <w:color w:val="000000"/>
          <w:sz w:val="24"/>
          <w:szCs w:val="24"/>
        </w:rPr>
        <w:t xml:space="preserve"> los</w:t>
      </w:r>
      <w:r w:rsidR="00A82EFF">
        <w:rPr>
          <w:rFonts w:ascii="Arial" w:eastAsia="Arial" w:hAnsi="Arial" w:cs="Arial"/>
          <w:color w:val="000000"/>
          <w:sz w:val="24"/>
          <w:szCs w:val="24"/>
        </w:rPr>
        <w:t xml:space="preserve"> Porsche Center </w:t>
      </w:r>
      <w:r w:rsidR="00FA2292">
        <w:rPr>
          <w:rFonts w:ascii="Arial" w:eastAsia="Arial" w:hAnsi="Arial" w:cs="Arial"/>
          <w:color w:val="000000"/>
          <w:sz w:val="24"/>
          <w:szCs w:val="24"/>
        </w:rPr>
        <w:t xml:space="preserve">de </w:t>
      </w:r>
      <w:r w:rsidR="00A82EFF">
        <w:rPr>
          <w:rFonts w:ascii="Arial" w:eastAsia="Arial" w:hAnsi="Arial" w:cs="Arial"/>
          <w:color w:val="000000"/>
          <w:sz w:val="24"/>
          <w:szCs w:val="24"/>
        </w:rPr>
        <w:t>Asunción o Ciudad del Este.</w:t>
      </w:r>
    </w:p>
    <w:p w14:paraId="00000015" w14:textId="77777777" w:rsidR="00417A88" w:rsidRDefault="00417A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</w:p>
    <w:p w14:paraId="00000016" w14:textId="30F353AA" w:rsidR="00417A88" w:rsidRPr="00AE3246" w:rsidRDefault="00AE3246" w:rsidP="00AE3246">
      <w:pPr>
        <w:spacing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9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417A88" w:rsidRPr="00AE32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79" w:right="1418" w:bottom="1260" w:left="1418" w:header="96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217CB" w14:textId="77777777" w:rsidR="000E0149" w:rsidRDefault="000E0149">
      <w:r>
        <w:separator/>
      </w:r>
    </w:p>
  </w:endnote>
  <w:endnote w:type="continuationSeparator" w:id="0">
    <w:p w14:paraId="56E8B8C8" w14:textId="77777777" w:rsidR="000E0149" w:rsidRDefault="000E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5513" w14:textId="77777777" w:rsidR="005F783F" w:rsidRDefault="005F78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3AD3" w14:textId="46944DAE" w:rsidR="007A1508" w:rsidRPr="00070967" w:rsidRDefault="007A1508" w:rsidP="00EC5DE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720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ES_tradnl"/>
      </w:rPr>
      <w:t>Porsche Paraguay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 w:rsidR="00A82EFF">
      <w:rPr>
        <w:rFonts w:ascii="Arial" w:hAnsi="Arial" w:cs="Arial"/>
        <w:noProof/>
        <w:lang w:val="es-ES_tradnl"/>
      </w:rPr>
      <w:t>2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de </w:t>
    </w:r>
    <w:r>
      <w:rPr>
        <w:rFonts w:ascii="Arial" w:hAnsi="Arial" w:cs="Arial"/>
      </w:rPr>
      <w:t>2</w:t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>Diana Bernal</w:t>
    </w:r>
  </w:p>
  <w:p w14:paraId="4AEBBADF" w14:textId="116656A8" w:rsidR="000C1639" w:rsidRDefault="007A1508" w:rsidP="00B24B31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7200"/>
      </w:tabs>
      <w:rPr>
        <w:rFonts w:ascii="Arial" w:hAnsi="Arial" w:cs="Arial"/>
      </w:rPr>
    </w:pPr>
    <w:r w:rsidRPr="00AD39FF">
      <w:rPr>
        <w:rFonts w:ascii="Arial" w:hAnsi="Arial" w:cs="Arial"/>
        <w:lang w:val="es-PY"/>
      </w:rPr>
      <w:t>Aviadores del Chaco y S</w:t>
    </w:r>
    <w:r>
      <w:rPr>
        <w:rFonts w:ascii="Arial" w:hAnsi="Arial" w:cs="Arial"/>
        <w:lang w:val="es-PY"/>
      </w:rPr>
      <w:t>anta Teresa</w:t>
    </w:r>
    <w:r w:rsidR="009A77C5">
      <w:rPr>
        <w:rFonts w:ascii="Arial" w:hAnsi="Arial" w:cs="Arial"/>
        <w:lang w:val="es-PY"/>
      </w:rPr>
      <w:tab/>
    </w:r>
    <w:r w:rsidR="009A77C5">
      <w:rPr>
        <w:rFonts w:ascii="Arial" w:hAnsi="Arial" w:cs="Arial"/>
        <w:lang w:val="es-PY"/>
      </w:rPr>
      <w:tab/>
    </w:r>
    <w:r>
      <w:rPr>
        <w:rFonts w:ascii="Arial" w:hAnsi="Arial" w:cs="Arial"/>
        <w:lang w:val="es-PY"/>
      </w:rPr>
      <w:t>Marketing &amp; PR Manager</w:t>
    </w:r>
    <w:r w:rsidR="000C1639">
      <w:rPr>
        <w:rFonts w:ascii="Arial" w:hAnsi="Arial" w:cs="Arial"/>
        <w:lang w:val="es-PY"/>
      </w:rPr>
      <w:br/>
      <w:t>Asunción</w:t>
    </w:r>
    <w:r w:rsidR="000C1639" w:rsidRPr="00B24B31">
      <w:rPr>
        <w:rFonts w:ascii="Arial" w:hAnsi="Arial" w:cs="Arial"/>
      </w:rPr>
      <w:t xml:space="preserve"> </w:t>
    </w:r>
    <w:r w:rsidR="000C1639">
      <w:rPr>
        <w:rFonts w:ascii="Arial" w:hAnsi="Arial" w:cs="Arial"/>
      </w:rPr>
      <w:tab/>
    </w:r>
    <w:r w:rsidR="000C1639">
      <w:rPr>
        <w:rFonts w:ascii="Arial" w:hAnsi="Arial" w:cs="Arial"/>
      </w:rPr>
      <w:tab/>
      <w:t xml:space="preserve">Teléfono: </w:t>
    </w:r>
    <w:r w:rsidR="001A37B2">
      <w:rPr>
        <w:rFonts w:ascii="Arial" w:hAnsi="Arial" w:cs="Arial"/>
      </w:rPr>
      <w:t>+</w:t>
    </w:r>
    <w:r w:rsidR="00EE35DA" w:rsidRPr="00EE35DA">
      <w:rPr>
        <w:rFonts w:ascii="Arial" w:hAnsi="Arial" w:cs="Arial"/>
      </w:rPr>
      <w:t xml:space="preserve">595 </w:t>
    </w:r>
    <w:r w:rsidR="001A37B2">
      <w:rPr>
        <w:rFonts w:ascii="Arial" w:hAnsi="Arial" w:cs="Arial"/>
      </w:rPr>
      <w:t>(</w:t>
    </w:r>
    <w:r w:rsidR="00EE35DA" w:rsidRPr="00EE35DA">
      <w:rPr>
        <w:rFonts w:ascii="Arial" w:hAnsi="Arial" w:cs="Arial"/>
      </w:rPr>
      <w:t>98</w:t>
    </w:r>
    <w:r w:rsidR="001A37B2">
      <w:rPr>
        <w:rFonts w:ascii="Arial" w:hAnsi="Arial" w:cs="Arial"/>
      </w:rPr>
      <w:t>)</w:t>
    </w:r>
    <w:r w:rsidR="00EE35DA">
      <w:rPr>
        <w:rFonts w:ascii="Arial" w:hAnsi="Arial" w:cs="Arial"/>
      </w:rPr>
      <w:t xml:space="preserve"> </w:t>
    </w:r>
    <w:r w:rsidR="00EE35DA" w:rsidRPr="00EE35DA">
      <w:rPr>
        <w:rFonts w:ascii="Arial" w:hAnsi="Arial" w:cs="Arial"/>
      </w:rPr>
      <w:t>515</w:t>
    </w:r>
    <w:r w:rsidR="00EE35DA">
      <w:rPr>
        <w:rFonts w:ascii="Arial" w:hAnsi="Arial" w:cs="Arial"/>
      </w:rPr>
      <w:t xml:space="preserve"> </w:t>
    </w:r>
    <w:r w:rsidR="00EE35DA" w:rsidRPr="00EE35DA">
      <w:rPr>
        <w:rFonts w:ascii="Arial" w:hAnsi="Arial" w:cs="Arial"/>
      </w:rPr>
      <w:t>8420</w:t>
    </w:r>
  </w:p>
  <w:p w14:paraId="06CED87F" w14:textId="7D66993D" w:rsidR="007A1508" w:rsidRPr="00B24B31" w:rsidRDefault="000C1639" w:rsidP="00B24B31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7200"/>
      </w:tabs>
      <w:rPr>
        <w:rFonts w:ascii="Arial" w:hAnsi="Arial" w:cs="Arial"/>
        <w:lang w:val="es-PY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7A1508" w:rsidRPr="00B24B31">
      <w:rPr>
        <w:rFonts w:ascii="Arial" w:hAnsi="Arial" w:cs="Arial"/>
      </w:rPr>
      <w:t xml:space="preserve">Email: </w:t>
    </w:r>
    <w:hyperlink r:id="rId1" w:history="1">
      <w:r w:rsidR="00EC5DE7" w:rsidRPr="00B24B31">
        <w:rPr>
          <w:rStyle w:val="Hyperlink"/>
        </w:rPr>
        <w:t>dbernal@diesa.com.py</w:t>
      </w:r>
    </w:hyperlink>
    <w:r w:rsidR="00EC5DE7" w:rsidRPr="00B24B31">
      <w:t xml:space="preserve"> </w:t>
    </w:r>
  </w:p>
  <w:p w14:paraId="00000029" w14:textId="77777777" w:rsidR="00417A88" w:rsidRPr="00A50185" w:rsidRDefault="00417A88">
    <w:pPr>
      <w:rPr>
        <w:rFonts w:ascii="Arial" w:hAnsi="Arial" w:cs="Arial"/>
      </w:rPr>
    </w:pPr>
  </w:p>
  <w:p w14:paraId="0000002A" w14:textId="77777777" w:rsidR="00417A88" w:rsidRPr="00A50185" w:rsidRDefault="00417A88">
    <w:pPr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2C3B" w14:textId="06C3CDF6" w:rsidR="007A1508" w:rsidRPr="00070967" w:rsidRDefault="007A1508" w:rsidP="001A37B2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720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ES_tradnl"/>
      </w:rPr>
      <w:t>Porsche Paraguay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 w:rsidR="00A82EFF">
      <w:rPr>
        <w:rFonts w:ascii="Arial" w:hAnsi="Arial" w:cs="Arial"/>
        <w:noProof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de </w:t>
    </w:r>
    <w:r>
      <w:rPr>
        <w:rFonts w:ascii="Arial" w:hAnsi="Arial" w:cs="Arial"/>
      </w:rPr>
      <w:t>2</w:t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>Diana Bernal</w:t>
    </w:r>
  </w:p>
  <w:p w14:paraId="7A760BAD" w14:textId="0B3BDAFF" w:rsidR="001A37B2" w:rsidRDefault="007A1508" w:rsidP="001A37B2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7200"/>
      </w:tabs>
      <w:rPr>
        <w:rFonts w:ascii="Arial" w:hAnsi="Arial" w:cs="Arial"/>
      </w:rPr>
    </w:pPr>
    <w:r w:rsidRPr="00AD39FF">
      <w:rPr>
        <w:rFonts w:ascii="Arial" w:hAnsi="Arial" w:cs="Arial"/>
        <w:lang w:val="es-PY"/>
      </w:rPr>
      <w:t>Aviadores del Chaco y S</w:t>
    </w:r>
    <w:r>
      <w:rPr>
        <w:rFonts w:ascii="Arial" w:hAnsi="Arial" w:cs="Arial"/>
        <w:lang w:val="es-PY"/>
      </w:rPr>
      <w:t>anta Teresa</w:t>
    </w:r>
    <w:r w:rsidR="001A37B2">
      <w:rPr>
        <w:rFonts w:ascii="Arial" w:hAnsi="Arial" w:cs="Arial"/>
        <w:lang w:val="es-PY"/>
      </w:rPr>
      <w:tab/>
    </w:r>
    <w:r w:rsidR="001A37B2">
      <w:rPr>
        <w:rFonts w:ascii="Arial" w:hAnsi="Arial" w:cs="Arial"/>
        <w:lang w:val="es-PY"/>
      </w:rPr>
      <w:tab/>
      <w:t>Marketing &amp; PR Manager</w:t>
    </w:r>
    <w:r w:rsidR="001A37B2">
      <w:rPr>
        <w:rFonts w:ascii="Arial" w:hAnsi="Arial" w:cs="Arial"/>
        <w:lang w:val="es-PY"/>
      </w:rPr>
      <w:br/>
      <w:t>Asunción</w:t>
    </w:r>
    <w:r w:rsidR="001A37B2" w:rsidRPr="00B24B31">
      <w:rPr>
        <w:rFonts w:ascii="Arial" w:hAnsi="Arial" w:cs="Arial"/>
      </w:rPr>
      <w:t xml:space="preserve"> </w:t>
    </w:r>
    <w:r w:rsidR="001A37B2">
      <w:rPr>
        <w:rFonts w:ascii="Arial" w:hAnsi="Arial" w:cs="Arial"/>
      </w:rPr>
      <w:tab/>
    </w:r>
    <w:r w:rsidR="001A37B2">
      <w:rPr>
        <w:rFonts w:ascii="Arial" w:hAnsi="Arial" w:cs="Arial"/>
      </w:rPr>
      <w:tab/>
      <w:t>Teléfono: +</w:t>
    </w:r>
    <w:r w:rsidR="001A37B2" w:rsidRPr="00EE35DA">
      <w:rPr>
        <w:rFonts w:ascii="Arial" w:hAnsi="Arial" w:cs="Arial"/>
      </w:rPr>
      <w:t xml:space="preserve">595 </w:t>
    </w:r>
    <w:r w:rsidR="001A37B2">
      <w:rPr>
        <w:rFonts w:ascii="Arial" w:hAnsi="Arial" w:cs="Arial"/>
      </w:rPr>
      <w:t>(</w:t>
    </w:r>
    <w:r w:rsidR="001A37B2" w:rsidRPr="00EE35DA">
      <w:rPr>
        <w:rFonts w:ascii="Arial" w:hAnsi="Arial" w:cs="Arial"/>
      </w:rPr>
      <w:t>98</w:t>
    </w:r>
    <w:r w:rsidR="001A37B2">
      <w:rPr>
        <w:rFonts w:ascii="Arial" w:hAnsi="Arial" w:cs="Arial"/>
      </w:rPr>
      <w:t xml:space="preserve">) </w:t>
    </w:r>
    <w:r w:rsidR="001A37B2" w:rsidRPr="00EE35DA">
      <w:rPr>
        <w:rFonts w:ascii="Arial" w:hAnsi="Arial" w:cs="Arial"/>
      </w:rPr>
      <w:t>515</w:t>
    </w:r>
    <w:r w:rsidR="001A37B2">
      <w:rPr>
        <w:rFonts w:ascii="Arial" w:hAnsi="Arial" w:cs="Arial"/>
      </w:rPr>
      <w:t xml:space="preserve"> </w:t>
    </w:r>
    <w:r w:rsidR="001A37B2" w:rsidRPr="00EE35DA">
      <w:rPr>
        <w:rFonts w:ascii="Arial" w:hAnsi="Arial" w:cs="Arial"/>
      </w:rPr>
      <w:t>8420</w:t>
    </w:r>
  </w:p>
  <w:p w14:paraId="31C6A705" w14:textId="7AF0DCE0" w:rsidR="001A37B2" w:rsidRPr="00A50185" w:rsidRDefault="001A37B2" w:rsidP="001A37B2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7200"/>
      </w:tabs>
      <w:rPr>
        <w:rFonts w:ascii="Arial" w:hAnsi="Arial" w:cs="Arial"/>
        <w:sz w:val="20"/>
        <w:lang w:val="en-US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B24B31">
      <w:rPr>
        <w:rFonts w:ascii="Arial" w:hAnsi="Arial" w:cs="Arial"/>
      </w:rPr>
      <w:t xml:space="preserve">Email: </w:t>
    </w:r>
    <w:hyperlink r:id="rId1" w:history="1">
      <w:r w:rsidRPr="00B24B31">
        <w:rPr>
          <w:rStyle w:val="Hyperlink"/>
        </w:rPr>
        <w:t>dbernal@diesa.com.py</w:t>
      </w:r>
    </w:hyperlink>
    <w:r w:rsidR="00EC5DE7" w:rsidRPr="00EC5DE7">
      <w:rPr>
        <w:lang w:val="en-US"/>
      </w:rPr>
      <w:t xml:space="preserve"> </w:t>
    </w:r>
  </w:p>
  <w:p w14:paraId="4ACBB5CE" w14:textId="77777777" w:rsidR="001A37B2" w:rsidRPr="00A50185" w:rsidRDefault="001A37B2" w:rsidP="001A37B2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7200"/>
      </w:tabs>
      <w:rPr>
        <w:rFonts w:ascii="Arial" w:hAnsi="Arial" w:cs="Arial"/>
        <w:sz w:val="20"/>
        <w:lang w:val="en-US"/>
      </w:rPr>
    </w:pPr>
  </w:p>
  <w:p w14:paraId="00000025" w14:textId="77777777" w:rsidR="00417A88" w:rsidRPr="00A50185" w:rsidRDefault="00417A88">
    <w:pPr>
      <w:rPr>
        <w:rFonts w:ascii="Arial" w:hAnsi="Arial"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62B86" w14:textId="77777777" w:rsidR="000E0149" w:rsidRDefault="000E0149">
      <w:r>
        <w:separator/>
      </w:r>
    </w:p>
  </w:footnote>
  <w:footnote w:type="continuationSeparator" w:id="0">
    <w:p w14:paraId="3CA24F52" w14:textId="77777777" w:rsidR="000E0149" w:rsidRDefault="000E0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E6BE" w14:textId="77777777" w:rsidR="005F783F" w:rsidRDefault="005F78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F" w14:textId="368C7204" w:rsidR="00417A88" w:rsidRDefault="0014457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072"/>
        <w:tab w:val="right" w:pos="9360"/>
      </w:tabs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color w:val="000000"/>
        <w:sz w:val="24"/>
        <w:szCs w:val="24"/>
      </w:rPr>
      <w:t>Comunicado de Prensa</w:t>
    </w:r>
    <w:r>
      <w:rPr>
        <w:rFonts w:ascii="Arial MT" w:eastAsia="Arial MT" w:hAnsi="Arial MT" w:cs="Arial MT"/>
        <w:color w:val="000000"/>
        <w:sz w:val="32"/>
        <w:szCs w:val="32"/>
      </w:rPr>
      <w:tab/>
    </w:r>
    <w:r w:rsidR="006B769D">
      <w:rPr>
        <w:rFonts w:ascii="Arial" w:eastAsia="Arial" w:hAnsi="Arial" w:cs="Arial"/>
        <w:b/>
        <w:color w:val="000000"/>
        <w:sz w:val="24"/>
        <w:szCs w:val="24"/>
      </w:rPr>
      <w:t>3 de agosto</w:t>
    </w:r>
    <w:r w:rsidR="00344EA2">
      <w:rPr>
        <w:rFonts w:ascii="Arial" w:eastAsia="Arial" w:hAnsi="Arial" w:cs="Arial"/>
        <w:b/>
        <w:color w:val="000000"/>
        <w:sz w:val="24"/>
        <w:szCs w:val="24"/>
      </w:rPr>
      <w:t xml:space="preserve"> de 2021</w:t>
    </w:r>
  </w:p>
  <w:p w14:paraId="00000020" w14:textId="77777777" w:rsidR="00417A88" w:rsidRDefault="00417A88">
    <w:pPr>
      <w:pBdr>
        <w:top w:val="nil"/>
        <w:left w:val="nil"/>
        <w:bottom w:val="nil"/>
        <w:right w:val="nil"/>
        <w:between w:val="nil"/>
      </w:pBdr>
      <w:spacing w:line="720" w:lineRule="auto"/>
      <w:jc w:val="right"/>
      <w:rPr>
        <w:rFonts w:ascii="Arial" w:eastAsia="Arial" w:hAnsi="Arial" w:cs="Arial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7" w14:textId="77777777" w:rsidR="00417A88" w:rsidRDefault="006B769D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  <w:r>
      <w:object w:dxaOrig="1440" w:dyaOrig="1440" w14:anchorId="469D62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69.7pt;margin-top:4.05pt;width:130.9pt;height:70.05pt;z-index:251657728;visibility:visible;mso-wrap-edited:f;mso-position-horizontal:absolute;mso-position-horizontal-relative:margin;mso-position-vertical:absolute;mso-position-vertical-relative:text">
          <v:imagedata r:id="rId1" o:title="" gain="1.25"/>
          <w10:wrap anchorx="margin"/>
        </v:shape>
        <o:OLEObject Type="Embed" ProgID="Word.Picture.8" ShapeID="_x0000_s2049" DrawAspect="Content" ObjectID="_1689528236" r:id="rId2"/>
      </w:object>
    </w:r>
  </w:p>
  <w:p w14:paraId="00000018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9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A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B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C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D" w14:textId="3274C325" w:rsidR="00417A88" w:rsidRDefault="0014457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072"/>
        <w:tab w:val="right" w:pos="9360"/>
      </w:tabs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color w:val="000000"/>
        <w:sz w:val="32"/>
        <w:szCs w:val="32"/>
      </w:rPr>
      <w:t>Comunicado de prensa</w:t>
    </w:r>
    <w:r>
      <w:rPr>
        <w:rFonts w:ascii="Arial MT" w:eastAsia="Arial MT" w:hAnsi="Arial MT" w:cs="Arial MT"/>
        <w:color w:val="000000"/>
        <w:sz w:val="32"/>
        <w:szCs w:val="32"/>
      </w:rPr>
      <w:tab/>
    </w:r>
    <w:r w:rsidR="005F783F">
      <w:rPr>
        <w:rFonts w:ascii="Arial" w:eastAsia="Arial" w:hAnsi="Arial" w:cs="Arial"/>
        <w:b/>
        <w:color w:val="000000"/>
        <w:sz w:val="24"/>
        <w:szCs w:val="24"/>
      </w:rPr>
      <w:t>3 de agosto</w:t>
    </w:r>
    <w:r w:rsidR="00344EA2">
      <w:rPr>
        <w:rFonts w:ascii="Arial" w:eastAsia="Arial" w:hAnsi="Arial" w:cs="Arial"/>
        <w:b/>
        <w:color w:val="000000"/>
        <w:sz w:val="24"/>
        <w:szCs w:val="24"/>
      </w:rPr>
      <w:t xml:space="preserve"> de 2021</w:t>
    </w:r>
  </w:p>
  <w:p w14:paraId="0000001E" w14:textId="77777777" w:rsidR="00417A88" w:rsidRDefault="00417A88">
    <w:pPr>
      <w:pBdr>
        <w:top w:val="nil"/>
        <w:left w:val="nil"/>
        <w:bottom w:val="nil"/>
        <w:right w:val="nil"/>
        <w:between w:val="nil"/>
      </w:pBdr>
      <w:spacing w:line="720" w:lineRule="auto"/>
      <w:jc w:val="right"/>
      <w:rPr>
        <w:rFonts w:ascii="Arial" w:eastAsia="Arial" w:hAnsi="Arial" w:cs="Arial"/>
        <w:b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8043A"/>
    <w:multiLevelType w:val="hybridMultilevel"/>
    <w:tmpl w:val="B1D48CB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A88"/>
    <w:rsid w:val="000443EB"/>
    <w:rsid w:val="000C1639"/>
    <w:rsid w:val="000E0149"/>
    <w:rsid w:val="0014457A"/>
    <w:rsid w:val="001767B3"/>
    <w:rsid w:val="001A37B2"/>
    <w:rsid w:val="001E31E1"/>
    <w:rsid w:val="002951B2"/>
    <w:rsid w:val="002B6884"/>
    <w:rsid w:val="00304F42"/>
    <w:rsid w:val="003276E4"/>
    <w:rsid w:val="00344EA2"/>
    <w:rsid w:val="00385613"/>
    <w:rsid w:val="003F62C1"/>
    <w:rsid w:val="00416ED0"/>
    <w:rsid w:val="00417A88"/>
    <w:rsid w:val="004C047B"/>
    <w:rsid w:val="00561C10"/>
    <w:rsid w:val="005B6314"/>
    <w:rsid w:val="005E49FD"/>
    <w:rsid w:val="005E5799"/>
    <w:rsid w:val="005E58FD"/>
    <w:rsid w:val="005F783F"/>
    <w:rsid w:val="006563E9"/>
    <w:rsid w:val="006650CA"/>
    <w:rsid w:val="006B769D"/>
    <w:rsid w:val="006D2F15"/>
    <w:rsid w:val="00777D40"/>
    <w:rsid w:val="007A1508"/>
    <w:rsid w:val="00842669"/>
    <w:rsid w:val="008565EB"/>
    <w:rsid w:val="0086341D"/>
    <w:rsid w:val="008707CF"/>
    <w:rsid w:val="00941824"/>
    <w:rsid w:val="00973A26"/>
    <w:rsid w:val="009A77C5"/>
    <w:rsid w:val="009D24F6"/>
    <w:rsid w:val="00A05B39"/>
    <w:rsid w:val="00A50185"/>
    <w:rsid w:val="00A74B82"/>
    <w:rsid w:val="00A82EFF"/>
    <w:rsid w:val="00AE3246"/>
    <w:rsid w:val="00B24B31"/>
    <w:rsid w:val="00B94CA6"/>
    <w:rsid w:val="00BD4022"/>
    <w:rsid w:val="00BF6A31"/>
    <w:rsid w:val="00C22628"/>
    <w:rsid w:val="00C90CDC"/>
    <w:rsid w:val="00CF12B6"/>
    <w:rsid w:val="00D749C3"/>
    <w:rsid w:val="00DD460A"/>
    <w:rsid w:val="00DD592B"/>
    <w:rsid w:val="00E021FA"/>
    <w:rsid w:val="00E07EF1"/>
    <w:rsid w:val="00E70F00"/>
    <w:rsid w:val="00EC5DE7"/>
    <w:rsid w:val="00EE35DA"/>
    <w:rsid w:val="00F36C42"/>
    <w:rsid w:val="00F45E1D"/>
    <w:rsid w:val="00F725C9"/>
    <w:rsid w:val="00FA2292"/>
    <w:rsid w:val="00FE4258"/>
    <w:rsid w:val="00FE57C8"/>
    <w:rsid w:val="00F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ECEE31"/>
  <w15:docId w15:val="{793F6804-549A-437E-830B-CA770322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s Gothic" w:eastAsia="News Gothic" w:hAnsi="News Gothic" w:cs="News Gothic"/>
        <w:lang w:val="es-CO" w:eastAsia="es-P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135"/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uiPriority w:val="99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304F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ference@bancobasa.com.p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sroom.porsche.com/es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bernal@diesa.com.py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bernal@diesa.com.py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D386jxLACdwzMZaOTI7cApg0FA==">AMUW2mWlkDxFlSYgP56ZSgM3K+NCr7ONglXe/cO2uKenKjN1pPG6YASfcnYecae/CyxCxrO940liFA2AfHlnRZQbwyvAbGE6oTYhRRyDzXRN9wvymIzvm2Ri9SEg5npyLchJAMZhhGvB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Antrecht</dc:creator>
  <cp:lastModifiedBy>Carlos A. Múnera</cp:lastModifiedBy>
  <cp:revision>22</cp:revision>
  <dcterms:created xsi:type="dcterms:W3CDTF">2021-07-29T16:07:00Z</dcterms:created>
  <dcterms:modified xsi:type="dcterms:W3CDTF">2021-08-04T00:36:00Z</dcterms:modified>
</cp:coreProperties>
</file>