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095338" w14:textId="2E87BC54" w:rsidR="007933F0" w:rsidRPr="00AC3241" w:rsidRDefault="00AD4E53" w:rsidP="006C1C0E">
      <w:pPr>
        <w:pBdr>
          <w:top w:val="nil"/>
          <w:left w:val="nil"/>
          <w:bottom w:val="nil"/>
          <w:right w:val="nil"/>
          <w:between w:val="nil"/>
        </w:pBdr>
        <w:bidi/>
        <w:spacing w:before="240" w:line="360" w:lineRule="auto"/>
        <w:jc w:val="both"/>
        <w:rPr>
          <w:rFonts w:asciiTheme="minorBidi" w:eastAsia="Arial" w:hAnsiTheme="minorBidi" w:cstheme="minorBidi"/>
          <w:bCs/>
          <w:color w:val="000000"/>
          <w:sz w:val="28"/>
          <w:szCs w:val="28"/>
          <w:rtl/>
          <w:lang w:bidi="ar-EG"/>
        </w:rPr>
      </w:pPr>
      <w:r w:rsidRPr="00AC3241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>بورشه السعودية ت</w:t>
      </w:r>
      <w:r w:rsidR="008916CD" w:rsidRPr="00AC3241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 xml:space="preserve">طرح </w:t>
      </w:r>
      <w:r w:rsidRPr="00AC3241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 xml:space="preserve">ثلاث سيارات </w:t>
      </w:r>
      <w:r w:rsidR="008916CD" w:rsidRPr="00AC3241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 xml:space="preserve">حصرية بطابع </w:t>
      </w:r>
      <w:r w:rsidRPr="00AC3241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 xml:space="preserve">عربي ضمن مجموعة </w:t>
      </w:r>
      <w:r w:rsidR="008916CD" w:rsidRPr="00AC3241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>"</w:t>
      </w:r>
      <w:r w:rsidRPr="00AC3241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 xml:space="preserve">مَكان </w:t>
      </w:r>
      <w:r w:rsidR="00D2755D">
        <w:rPr>
          <w:rFonts w:asciiTheme="minorBidi" w:eastAsia="Arial" w:hAnsiTheme="minorBidi" w:cstheme="minorBidi" w:hint="cs"/>
          <w:bCs/>
          <w:color w:val="000000"/>
          <w:sz w:val="28"/>
          <w:szCs w:val="28"/>
          <w:rtl/>
        </w:rPr>
        <w:t xml:space="preserve">الجوهرة </w:t>
      </w:r>
      <w:r w:rsidR="008916CD" w:rsidRPr="00AC3241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>"</w:t>
      </w:r>
    </w:p>
    <w:p w14:paraId="04CA6855" w14:textId="77777777" w:rsidR="007933F0" w:rsidRPr="00AC3241" w:rsidRDefault="007933F0">
      <w:pPr>
        <w:pBdr>
          <w:top w:val="nil"/>
          <w:left w:val="nil"/>
          <w:bottom w:val="nil"/>
          <w:right w:val="nil"/>
          <w:between w:val="nil"/>
        </w:pBdr>
        <w:tabs>
          <w:tab w:val="left" w:pos="2964"/>
        </w:tabs>
        <w:bidi/>
        <w:spacing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</w:rPr>
      </w:pPr>
    </w:p>
    <w:p w14:paraId="22D65A09" w14:textId="2760D078" w:rsidR="008F15A0" w:rsidRPr="00AC3241" w:rsidRDefault="008916CD" w:rsidP="00D97293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bCs/>
          <w:color w:val="000000"/>
          <w:sz w:val="24"/>
          <w:szCs w:val="24"/>
        </w:rPr>
      </w:pPr>
      <w:r w:rsidRPr="00AC3241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يتضمن هذا </w:t>
      </w:r>
      <w:r w:rsidR="00AD4E53" w:rsidRPr="00AC3241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المشروع </w:t>
      </w:r>
      <w:r w:rsidRPr="00AC3241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>المستلهم من ثلاث</w:t>
      </w:r>
      <w:r w:rsidR="00B22A06" w:rsidRPr="00AC3241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>ة</w:t>
      </w:r>
      <w:r w:rsidRPr="00AC3241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 </w:t>
      </w:r>
      <w:r w:rsidR="00AD4E53" w:rsidRPr="00AC3241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أحجار </w:t>
      </w:r>
      <w:r w:rsidRPr="00AC3241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كريمة هي </w:t>
      </w:r>
      <w:r w:rsidR="00D2755D" w:rsidRPr="006125D3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>الأماثيست</w:t>
      </w:r>
      <w:r w:rsidR="00D2755D" w:rsidRPr="00AC3241" w:rsidDel="00D2755D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 </w:t>
      </w:r>
      <w:r w:rsidR="00AD4E53" w:rsidRPr="00AC3241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>والزمرد والياقوت</w:t>
      </w:r>
      <w:r w:rsidRPr="00AC3241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>،</w:t>
      </w:r>
      <w:r w:rsidR="00AD4E53" w:rsidRPr="00AC3241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 ثلاث سيارات مَكان </w:t>
      </w:r>
      <w:r w:rsidRPr="00AC3241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>يقدمها قسم بورشه للتصنيع حسب الطلب</w:t>
      </w:r>
      <w:r w:rsidR="00AD4E53" w:rsidRPr="00AC3241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>.</w:t>
      </w:r>
    </w:p>
    <w:p w14:paraId="465A3098" w14:textId="389F66F6" w:rsidR="007933F0" w:rsidRPr="00AC3241" w:rsidRDefault="00AD4E53" w:rsidP="007F1629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</w:pPr>
      <w:r w:rsidRPr="00AC3241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>الرياض/دبي</w:t>
      </w:r>
      <w:r w:rsidRPr="00AC3241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 xml:space="preserve">. كشفت بورشه السعودية عن مجموعة </w:t>
      </w:r>
      <w:r w:rsidR="008916CD" w:rsidRPr="00AC3241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>"</w:t>
      </w:r>
      <w:r w:rsidRPr="00AC3241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 xml:space="preserve">مَكان </w:t>
      </w:r>
      <w:r w:rsidR="00D2755D">
        <w:rPr>
          <w:rFonts w:asciiTheme="minorBidi" w:eastAsia="Arial" w:hAnsiTheme="minorBidi" w:cstheme="minorBidi" w:hint="cs"/>
          <w:b/>
          <w:color w:val="000000"/>
          <w:sz w:val="24"/>
          <w:szCs w:val="24"/>
          <w:rtl/>
        </w:rPr>
        <w:t>الجوهرة</w:t>
      </w:r>
      <w:r w:rsidR="008916CD" w:rsidRPr="00AC3241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>" التي تتضمن</w:t>
      </w:r>
      <w:r w:rsidRPr="00AC3241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 xml:space="preserve"> ثلاث سيارات مميزة </w:t>
      </w:r>
      <w:r w:rsidR="008916CD" w:rsidRPr="00AC3241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 xml:space="preserve">مستلهمة من أحجار </w:t>
      </w:r>
      <w:r w:rsidR="00D2755D" w:rsidRPr="006125D3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>الأماثيست</w:t>
      </w:r>
      <w:r w:rsidR="00D2755D" w:rsidRPr="00AC3241" w:rsidDel="00D2755D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 xml:space="preserve"> </w:t>
      </w:r>
      <w:r w:rsidRPr="00AC3241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>والزمرد والياقوت</w:t>
      </w:r>
      <w:r w:rsidR="008916CD" w:rsidRPr="00AC3241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 xml:space="preserve"> الكريمة</w:t>
      </w:r>
      <w:r w:rsidRPr="00AC3241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>، لت</w:t>
      </w:r>
      <w:r w:rsidR="008916CD" w:rsidRPr="00AC3241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 xml:space="preserve">عكس </w:t>
      </w:r>
      <w:r w:rsidRPr="00AC3241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 xml:space="preserve">فخامة أحدث طرازات مَكان الكهربائية، إضافة إلى إمكانات </w:t>
      </w:r>
      <w:r w:rsidR="008916CD" w:rsidRPr="00AC3241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>التخصيص الفائقة لقسم بورشه للتصنيع حسب الطلب</w:t>
      </w:r>
      <w:r w:rsidRPr="00AC3241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>.</w:t>
      </w:r>
    </w:p>
    <w:p w14:paraId="0D070260" w14:textId="26572622" w:rsidR="00526691" w:rsidRPr="006125D3" w:rsidRDefault="008916CD" w:rsidP="00B935D6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</w:pPr>
      <w:r w:rsidRPr="006125D3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>و</w:t>
      </w:r>
      <w:r w:rsidR="00AD4E53" w:rsidRPr="006125D3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 xml:space="preserve">يشكل هذا المشروع جزءاً من حملة </w:t>
      </w:r>
      <w:r w:rsidR="00B22A06" w:rsidRPr="006125D3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>تستهدف النساء الطموحات في المملكة العربية السعودية</w:t>
      </w:r>
      <w:r w:rsidRPr="006125D3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>، حيث</w:t>
      </w:r>
      <w:r w:rsidR="00AD4E53" w:rsidRPr="006125D3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 xml:space="preserve"> ستُعرض السيارات في قمة فوربس الشرق الأوسط للمرأة التي تترأسها صاحبة السمو الملكي الأميرة نورة بنت محمد آل سعود، </w:t>
      </w:r>
      <w:r w:rsidRPr="006125D3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>رئيسة مجلس إدارة اللجنة النسائية للتنمية المجتمعية</w:t>
      </w:r>
      <w:r w:rsidR="00AD4E53" w:rsidRPr="006125D3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>.</w:t>
      </w:r>
    </w:p>
    <w:p w14:paraId="60F2D778" w14:textId="785EAD3B" w:rsidR="00526691" w:rsidRPr="006125D3" w:rsidRDefault="00AD4E53" w:rsidP="007F1629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</w:pPr>
      <w:r w:rsidRPr="006125D3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 xml:space="preserve">وقال الدكتور </w:t>
      </w:r>
      <w:r w:rsidR="008916CD" w:rsidRPr="006125D3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>مانفرد بروينل</w:t>
      </w:r>
      <w:r w:rsidRPr="006125D3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 xml:space="preserve">، الرئيس التنفيذي لشركة بورشه الشرق الأوسط وأفريقيا: </w:t>
      </w:r>
      <w:r w:rsidR="00E37854" w:rsidRPr="006125D3">
        <w:rPr>
          <w:rFonts w:asciiTheme="minorBidi" w:eastAsia="Arial" w:hAnsiTheme="minorBidi" w:cstheme="minorBidi"/>
          <w:b/>
          <w:color w:val="000000"/>
          <w:sz w:val="24"/>
          <w:szCs w:val="24"/>
          <w:rtl/>
        </w:rPr>
        <w:t>"تمثل هذه السيارات الثلاث، المُصممة بعناية لتكون "جواهر" حقيقية، أعلى مستويات التميز ومهارة التصنيع التي يوفرها قسم بورشه للتصنيع حسب الطلب من أجل تخصيص سيارة مَكان الكهربائية".</w:t>
      </w:r>
    </w:p>
    <w:p w14:paraId="2DC079AB" w14:textId="52275B68" w:rsidR="00AD4E53" w:rsidRPr="00AC3241" w:rsidRDefault="00AD4E53" w:rsidP="00AD4E53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b/>
          <w:bCs/>
          <w:color w:val="000000"/>
          <w:sz w:val="24"/>
          <w:szCs w:val="24"/>
          <w:lang w:bidi="ar-SY"/>
        </w:rPr>
      </w:pPr>
      <w:r w:rsidRPr="00AC3241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SY"/>
        </w:rPr>
        <w:t xml:space="preserve">ثلاثة أحجار كريمة </w:t>
      </w:r>
      <w:r w:rsidR="00E37854" w:rsidRPr="00AC3241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SY"/>
        </w:rPr>
        <w:t>و</w:t>
      </w:r>
      <w:r w:rsidRPr="00AC3241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SY"/>
        </w:rPr>
        <w:t>ثلاث</w:t>
      </w:r>
      <w:r w:rsidR="00E37854" w:rsidRPr="00AC3241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SY"/>
        </w:rPr>
        <w:t xml:space="preserve"> سيارات</w:t>
      </w:r>
      <w:r w:rsidRPr="00AC3241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SY"/>
        </w:rPr>
        <w:t xml:space="preserve"> مَكان</w:t>
      </w:r>
    </w:p>
    <w:p w14:paraId="5F40F214" w14:textId="3B3029ED" w:rsidR="00526691" w:rsidRPr="00AC3241" w:rsidRDefault="00E37854" w:rsidP="00AD4E53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</w:pP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تتميز أحجار </w:t>
      </w:r>
      <w:r w:rsidR="00D2755D" w:rsidRPr="006125D3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الأماثيست</w:t>
      </w:r>
      <w:r w:rsidR="00D2755D" w:rsidRPr="00AC3241" w:rsidDel="00D2755D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وال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زمرد و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ال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ياقوت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ب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ندرتها وجمالها ورمزيتها ومكانتها الراسخة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في الثقافة الإنسانية،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حيث يعكس كل حجر لوناً مختلفاً يجسد </w:t>
      </w:r>
      <w:r w:rsidR="00B22A06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مكمن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الإعجاب الدائم ب</w:t>
      </w:r>
      <w:r w:rsidR="00B22A06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هذه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الأحجار الكريمة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.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وقد تم اختيار كل حجر كريم ليمثل خصائص محددة عند تصميم سيارات مَكان الكهربائية الثلاث التي تشكل مجموعة "مَكان جيمز".</w:t>
      </w:r>
    </w:p>
    <w:p w14:paraId="16548A3B" w14:textId="1B4454F2" w:rsidR="00526691" w:rsidRPr="00AC3241" w:rsidRDefault="00AD4E53" w:rsidP="00E37854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</w:pP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يجسد </w:t>
      </w:r>
      <w:r w:rsidR="00D2755D" w:rsidRPr="006125D3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الأماثيست</w:t>
      </w:r>
      <w:r w:rsidR="00D2755D" w:rsidRPr="006125D3" w:rsidDel="00D2755D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السكينة والهدوء اللذي</w:t>
      </w:r>
      <w:r w:rsidR="00B22A06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ْ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ن </w:t>
      </w:r>
      <w:r w:rsidR="00E37854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يميزان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روح المرأة الح</w:t>
      </w:r>
      <w:r w:rsidR="00E37854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لم</w:t>
      </w:r>
      <w:r w:rsidR="00E37854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ة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</w:t>
      </w:r>
      <w:r w:rsidR="00E37854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التي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تقود بشجاعة</w:t>
      </w:r>
      <w:r w:rsidR="00E37854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ومهارة، فيما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يعكس </w:t>
      </w:r>
      <w:r w:rsidRPr="006125D3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الزمرد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النمو والازدهار، مخاطباً النساء اللواتي يتطورن باستمرار ويُدركن أدوارهن كقائدات ومُبدعات.</w:t>
      </w:r>
      <w:r w:rsidR="00E37854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أما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الياقوت </w:t>
      </w:r>
      <w:r w:rsidR="00E37854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فيرمز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إلى النبل والإخلاص للنساء اللواتي </w:t>
      </w:r>
      <w:r w:rsidR="00E37854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يرسمن طريقهن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بدقة </w:t>
      </w:r>
      <w:r w:rsidR="00E37854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وقوة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، و</w:t>
      </w:r>
      <w:r w:rsidR="00E37854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كلها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صفات </w:t>
      </w:r>
      <w:r w:rsidR="00E37854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متأصلة في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الثقافة العربية.</w:t>
      </w:r>
    </w:p>
    <w:p w14:paraId="5C90A758" w14:textId="7557C690" w:rsidR="00AD4E53" w:rsidRPr="00AC3241" w:rsidRDefault="00AD4E53" w:rsidP="00AD4E53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b/>
          <w:bCs/>
          <w:color w:val="000000"/>
          <w:sz w:val="24"/>
          <w:szCs w:val="24"/>
          <w:lang w:bidi="ar-SY"/>
        </w:rPr>
      </w:pPr>
      <w:r w:rsidRPr="00AC3241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SY"/>
        </w:rPr>
        <w:t xml:space="preserve">مجموعة </w:t>
      </w:r>
      <w:r w:rsidR="00E37854" w:rsidRPr="00AC3241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SY"/>
        </w:rPr>
        <w:t>سيارات</w:t>
      </w:r>
      <w:r w:rsidRPr="00AC3241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SY"/>
        </w:rPr>
        <w:t xml:space="preserve"> </w:t>
      </w:r>
      <w:r w:rsidR="00E37854" w:rsidRPr="00AC3241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SY"/>
        </w:rPr>
        <w:t>"</w:t>
      </w:r>
      <w:r w:rsidRPr="00AC3241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SY"/>
        </w:rPr>
        <w:t xml:space="preserve">مَكان </w:t>
      </w:r>
      <w:r w:rsidR="00D2755D">
        <w:rPr>
          <w:rFonts w:asciiTheme="minorBidi" w:eastAsia="Arial" w:hAnsiTheme="minorBidi" w:cstheme="minorBidi" w:hint="cs"/>
          <w:b/>
          <w:bCs/>
          <w:color w:val="000000"/>
          <w:sz w:val="24"/>
          <w:szCs w:val="24"/>
          <w:rtl/>
          <w:lang w:bidi="ar-SY"/>
        </w:rPr>
        <w:t>الجوهرة</w:t>
      </w:r>
      <w:r w:rsidR="00E37854" w:rsidRPr="00AC3241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SY"/>
        </w:rPr>
        <w:t>"</w:t>
      </w:r>
    </w:p>
    <w:p w14:paraId="4447C470" w14:textId="5D7818DA" w:rsidR="00D017DD" w:rsidRPr="00AC3241" w:rsidRDefault="00AD4E53" w:rsidP="00AD4E53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</w:pP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lastRenderedPageBreak/>
        <w:t xml:space="preserve">تعتمد مجموعة </w:t>
      </w:r>
      <w:r w:rsidR="004D615E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"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مَكان </w:t>
      </w:r>
      <w:r w:rsidR="00D2755D">
        <w:rPr>
          <w:rFonts w:asciiTheme="minorBidi" w:eastAsia="Arial" w:hAnsiTheme="minorBidi" w:cstheme="minorBidi" w:hint="cs"/>
          <w:color w:val="000000"/>
          <w:sz w:val="24"/>
          <w:szCs w:val="24"/>
          <w:rtl/>
          <w:lang w:bidi="ar-SY"/>
        </w:rPr>
        <w:t>الجوهرة</w:t>
      </w:r>
      <w:r w:rsidR="004D615E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"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على تشكيلة واسعة من الألوان من </w:t>
      </w:r>
      <w:r w:rsidR="004D615E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برنامج بورشه للطلاء حسب الطلب (</w:t>
      </w:r>
      <w:r w:rsidR="004D615E" w:rsidRPr="00AC3241">
        <w:rPr>
          <w:rFonts w:asciiTheme="minorBidi" w:eastAsia="Arial" w:hAnsiTheme="minorBidi" w:cstheme="minorBidi"/>
          <w:color w:val="000000"/>
          <w:sz w:val="24"/>
          <w:szCs w:val="24"/>
          <w:lang w:bidi="ar-SY"/>
        </w:rPr>
        <w:t>Paint To Sample</w:t>
      </w:r>
      <w:r w:rsidR="004D615E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)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، وتتألق </w:t>
      </w:r>
      <w:r w:rsidR="004D615E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بدرجات لونية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غني</w:t>
      </w:r>
      <w:r w:rsidR="004D615E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ة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</w:t>
      </w:r>
      <w:r w:rsidR="004D615E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ت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عكس جوهر</w:t>
      </w:r>
      <w:r w:rsidR="004D615E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كل حجر كريم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: دفء لون </w:t>
      </w:r>
      <w:r w:rsidR="00D2755D" w:rsidRPr="006125D3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الأماثيست</w:t>
      </w:r>
      <w:r w:rsidR="00D2755D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العميق، </w:t>
      </w:r>
      <w:r w:rsidR="004D615E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واللون الأخضر الترابي المتناغم مع البريق المعدني في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الزمرد، والأزرق الغني الذي يتألق تحت شمس الشرق الأوسط في الياقوت.</w:t>
      </w:r>
    </w:p>
    <w:p w14:paraId="1047CFB6" w14:textId="7EE149F3" w:rsidR="000A389B" w:rsidRPr="00AC3241" w:rsidRDefault="00AD4E53" w:rsidP="00494DDB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</w:pP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و</w:t>
      </w:r>
      <w:r w:rsidR="003E61D7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تُجهز كل سيارة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بعجلات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lang w:bidi="ar-SY"/>
        </w:rPr>
        <w:t>RS Spyder Design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ق</w:t>
      </w:r>
      <w:r w:rsidR="003E61D7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ي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اس </w:t>
      </w:r>
      <w:r w:rsidR="00AC3241" w:rsidRPr="00AC3241">
        <w:rPr>
          <w:rFonts w:asciiTheme="minorBidi" w:eastAsia="Arial" w:hAnsiTheme="minorBidi" w:cstheme="minorBidi"/>
          <w:color w:val="000000"/>
          <w:sz w:val="24"/>
          <w:szCs w:val="24"/>
          <w:lang w:bidi="ar-SY"/>
        </w:rPr>
        <w:t>22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بوصة مطلية ب</w:t>
      </w:r>
      <w:r w:rsidR="003E61D7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ال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لون </w:t>
      </w:r>
      <w:r w:rsidR="003E61D7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نيودايم </w:t>
      </w:r>
      <w:r w:rsidR="0041056B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لت</w:t>
      </w:r>
      <w:r w:rsidR="003E61D7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منحها مظهراً فريداً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من نوعه، إضافة إلى </w:t>
      </w:r>
      <w:r w:rsidR="003E61D7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ألواح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جانبية ب</w:t>
      </w:r>
      <w:r w:rsidR="003E61D7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نفس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لون </w:t>
      </w:r>
      <w:r w:rsidR="003E61D7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الهيكل ال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خارجي </w:t>
      </w:r>
      <w:r w:rsidR="003E61D7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مع شعار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lang w:bidi="ar-SY"/>
        </w:rPr>
        <w:t>Macan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</w:t>
      </w:r>
      <w:r w:rsidR="003E61D7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باللون نيودايم ال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متباين </w:t>
      </w:r>
      <w:r w:rsidR="003E61D7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الذي يتوافق مع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العجلات.</w:t>
      </w:r>
    </w:p>
    <w:p w14:paraId="264F03D2" w14:textId="3F4A4359" w:rsidR="000A389B" w:rsidRPr="00AC3241" w:rsidRDefault="003E61D7" w:rsidP="000A389B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</w:pP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وفي 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الأمام، تُضفي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تجهيزات الطرق الوعرة حضوراً قوياً على سيارات مجموعة "مَكان </w:t>
      </w:r>
      <w:r w:rsidR="00D2755D">
        <w:rPr>
          <w:rFonts w:asciiTheme="minorBidi" w:eastAsia="Arial" w:hAnsiTheme="minorBidi" w:cstheme="minorBidi" w:hint="cs"/>
          <w:color w:val="000000"/>
          <w:sz w:val="24"/>
          <w:szCs w:val="24"/>
          <w:rtl/>
          <w:lang w:bidi="ar-SY"/>
        </w:rPr>
        <w:t xml:space="preserve"> الجوهرة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" مع اللمسات 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المطلية باللون الأسود شديد اللمعان، والتي تُبرزها مصابيح 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lang w:bidi="ar-SY"/>
        </w:rPr>
        <w:t>Matrix LED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الأمامية باللون الأزرق الجليدي. أما الجزء الخلفي، فيزين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بال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مصابيح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ال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خلفية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الداكنة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بتقنية 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lang w:bidi="ar-SY"/>
        </w:rPr>
        <w:t>LED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مع 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شريط الإضاءة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بعرض السيارة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.</w:t>
      </w:r>
    </w:p>
    <w:p w14:paraId="405261C9" w14:textId="65F1435F" w:rsidR="000A389B" w:rsidRPr="00AC3241" w:rsidRDefault="00E8788A" w:rsidP="00694ED0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</w:pP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وتتواصل لمسات قسم بورشه للتصميم حسب الطلب 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في المقصورة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من خلال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مجموعة التجهيزات الموسعة من ال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جلد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، والتي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تتضمن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الأجزاء الوسطى من 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المقاعد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والدرزات 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ب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ال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لون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ال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متباين على المقاعد الرياضية القابلة للتعديل بـ </w:t>
      </w:r>
      <w:r w:rsidR="00AC3241" w:rsidRPr="00AC3241">
        <w:rPr>
          <w:rFonts w:asciiTheme="minorBidi" w:eastAsia="Arial" w:hAnsiTheme="minorBidi" w:cstheme="minorBidi"/>
          <w:color w:val="000000"/>
          <w:sz w:val="24"/>
          <w:szCs w:val="24"/>
          <w:lang w:bidi="ar-SY"/>
        </w:rPr>
        <w:t>18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وضعية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مع ميزة التهوية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.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و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تعكس المقاعد لون كل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حجر كريم 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مع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مجموعة من اللمسات باللون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نيود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يم.</w:t>
      </w:r>
    </w:p>
    <w:p w14:paraId="337E3556" w14:textId="317EF879" w:rsidR="000A389B" w:rsidRPr="00AC3241" w:rsidRDefault="00AD4E53" w:rsidP="00513EB9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</w:pP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وت</w:t>
      </w:r>
      <w:r w:rsidR="00E8788A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تضمن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هذه </w:t>
      </w:r>
      <w:r w:rsidR="00E8788A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اللمسات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مجموعة </w:t>
      </w:r>
      <w:r w:rsidR="00E8788A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ال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ش</w:t>
      </w:r>
      <w:r w:rsidR="00E8788A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ع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ارات المضيئة </w:t>
      </w:r>
      <w:r w:rsidR="00E8788A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باللون نيودايم و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المصممة حسب الطلب، والتي </w:t>
      </w:r>
      <w:r w:rsidR="004852F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تحمل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اسم كل </w:t>
      </w:r>
      <w:r w:rsidR="004852F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حجر كريم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وشعار</w:t>
      </w:r>
      <w:r w:rsidR="004852F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بورشه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على مساند الرأس وجلد الكونسول الوسطي مع </w:t>
      </w:r>
      <w:r w:rsidR="004852F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الدرزات ال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ملونة و</w:t>
      </w:r>
      <w:r w:rsidR="004852F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سم الطراز، إضافة إلى </w:t>
      </w:r>
      <w:r w:rsidR="004852F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ال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مفاتيح و</w:t>
      </w:r>
      <w:r w:rsidR="004852F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فرش ال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أرضية </w:t>
      </w:r>
      <w:r w:rsidR="004852F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ال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مصمم حسب الطلب.</w:t>
      </w:r>
    </w:p>
    <w:p w14:paraId="0BD0EB81" w14:textId="700043B8" w:rsidR="000A389B" w:rsidRPr="00AC3241" w:rsidRDefault="004852F3" w:rsidP="00513EB9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sz w:val="24"/>
          <w:szCs w:val="24"/>
          <w:rtl/>
          <w:lang w:bidi="ar-SY"/>
        </w:rPr>
      </w:pP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وتجهز مقصورة كل سيارة 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أيضاً بنظام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ال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صوت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lang w:bidi="ar-SY"/>
        </w:rPr>
        <w:t>BOSE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ال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محيطي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ال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متميز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مع ال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شاشة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ال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رقمية للر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كب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الأمامي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و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مجموعة سبورت كرونو 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وشاشة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ال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عرض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على الزجاج ال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أمامي بتقنية الواقع المعزز.</w:t>
      </w:r>
    </w:p>
    <w:p w14:paraId="0EF5F77B" w14:textId="5F301B74" w:rsidR="00B02A3A" w:rsidRPr="00AC3241" w:rsidRDefault="007755A3" w:rsidP="00774D52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</w:pP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وعُرضت 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مجموعة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"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مَكان</w:t>
      </w:r>
      <w:r w:rsidR="00D2755D">
        <w:rPr>
          <w:rFonts w:asciiTheme="minorBidi" w:eastAsia="Arial" w:hAnsiTheme="minorBidi" w:cstheme="minorBidi" w:hint="cs"/>
          <w:color w:val="000000"/>
          <w:sz w:val="24"/>
          <w:szCs w:val="24"/>
          <w:rtl/>
          <w:lang w:bidi="ar-SY"/>
        </w:rPr>
        <w:t xml:space="preserve"> الجوهرة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" اليوم 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في فعالية خاصة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في 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الرياض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ب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المملكة العربية السعودية. </w:t>
      </w:r>
      <w:r w:rsidR="00AC3241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كما 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عرض</w:t>
      </w:r>
      <w:r w:rsidR="00AC3241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ت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في قمة فوربس الشرق الأوسط للمرأة بالرياض يومي </w:t>
      </w:r>
      <w:r w:rsidR="00AC3241" w:rsidRPr="00AC3241">
        <w:rPr>
          <w:rFonts w:asciiTheme="minorBidi" w:eastAsia="Arial" w:hAnsiTheme="minorBidi" w:cstheme="minorBidi"/>
          <w:color w:val="000000"/>
          <w:sz w:val="24"/>
          <w:szCs w:val="24"/>
          <w:lang w:bidi="ar-SY"/>
        </w:rPr>
        <w:t>2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و</w:t>
      </w:r>
      <w:r w:rsidR="00AC3241" w:rsidRPr="00AC3241">
        <w:rPr>
          <w:rFonts w:asciiTheme="minorBidi" w:eastAsia="Arial" w:hAnsiTheme="minorBidi" w:cstheme="minorBidi"/>
          <w:color w:val="000000"/>
          <w:sz w:val="24"/>
          <w:szCs w:val="24"/>
          <w:lang w:bidi="ar-SY"/>
        </w:rPr>
        <w:t>3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نوفمبر </w:t>
      </w:r>
      <w:r w:rsidR="00AC3241" w:rsidRPr="00AC3241">
        <w:rPr>
          <w:rFonts w:asciiTheme="minorBidi" w:eastAsia="Arial" w:hAnsiTheme="minorBidi" w:cstheme="minorBidi"/>
          <w:color w:val="000000"/>
          <w:sz w:val="24"/>
          <w:szCs w:val="24"/>
          <w:lang w:bidi="ar-SY"/>
        </w:rPr>
        <w:t>2025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،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و</w:t>
      </w:r>
      <w:r w:rsidR="00E043DC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ستظهر 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بعد ذلك في 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مهرجان "</w:t>
      </w:r>
      <w:r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رموز 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بورشه" في دبي يومي </w:t>
      </w:r>
      <w:r w:rsidR="00AC3241" w:rsidRPr="00AC3241">
        <w:rPr>
          <w:rFonts w:asciiTheme="minorBidi" w:eastAsia="Arial" w:hAnsiTheme="minorBidi" w:cstheme="minorBidi"/>
          <w:color w:val="000000"/>
          <w:sz w:val="24"/>
          <w:szCs w:val="24"/>
          <w:lang w:bidi="ar-SY"/>
        </w:rPr>
        <w:t>22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و</w:t>
      </w:r>
      <w:r w:rsidR="00AC3241" w:rsidRPr="00AC3241">
        <w:rPr>
          <w:rFonts w:asciiTheme="minorBidi" w:eastAsia="Arial" w:hAnsiTheme="minorBidi" w:cstheme="minorBidi"/>
          <w:color w:val="000000"/>
          <w:sz w:val="24"/>
          <w:szCs w:val="24"/>
          <w:lang w:bidi="ar-SY"/>
        </w:rPr>
        <w:t>23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 xml:space="preserve"> نوفمبر </w:t>
      </w:r>
      <w:r w:rsidR="00AC3241" w:rsidRPr="00AC3241">
        <w:rPr>
          <w:rFonts w:asciiTheme="minorBidi" w:eastAsia="Arial" w:hAnsiTheme="minorBidi" w:cstheme="minorBidi"/>
          <w:color w:val="000000"/>
          <w:sz w:val="24"/>
          <w:szCs w:val="24"/>
          <w:lang w:bidi="ar-SY"/>
        </w:rPr>
        <w:t>2025</w:t>
      </w:r>
      <w:r w:rsidR="00AD4E53" w:rsidRPr="00AC3241">
        <w:rPr>
          <w:rFonts w:asciiTheme="minorBidi" w:eastAsia="Arial" w:hAnsiTheme="minorBidi" w:cstheme="minorBidi"/>
          <w:color w:val="000000"/>
          <w:sz w:val="24"/>
          <w:szCs w:val="24"/>
          <w:rtl/>
          <w:lang w:bidi="ar-SY"/>
        </w:rPr>
        <w:t>.</w:t>
      </w:r>
    </w:p>
    <w:p w14:paraId="02209816" w14:textId="496045D2" w:rsidR="006232A6" w:rsidRPr="00AC3241" w:rsidRDefault="006232A6" w:rsidP="006232A6">
      <w:pPr>
        <w:bidi/>
        <w:spacing w:before="240" w:line="360" w:lineRule="auto"/>
        <w:rPr>
          <w:rFonts w:asciiTheme="minorBidi" w:hAnsiTheme="minorBidi" w:cstheme="minorBidi"/>
          <w:iCs/>
          <w:color w:val="000000"/>
          <w:rtl/>
          <w:lang w:bidi="ar-EG"/>
        </w:rPr>
      </w:pPr>
      <w:r w:rsidRPr="00AC3241">
        <w:rPr>
          <w:rFonts w:asciiTheme="minorBidi" w:hAnsiTheme="minorBidi" w:cstheme="minorBidi"/>
          <w:b/>
          <w:iCs/>
          <w:rtl/>
        </w:rPr>
        <w:t xml:space="preserve">لمزيد من المعلومات، إضافة إلى الأفلام والصور، يرجى زيارة غرفة أخبار بورشه عبر الرابط </w:t>
      </w:r>
      <w:hyperlink r:id="rId9">
        <w:r w:rsidRPr="00AC3241">
          <w:rPr>
            <w:rFonts w:asciiTheme="minorBidi" w:hAnsiTheme="minorBidi" w:cstheme="minorBidi"/>
            <w:i/>
            <w:color w:val="0000FF"/>
            <w:u w:val="single"/>
          </w:rPr>
          <w:t>newsroom.porsche.me</w:t>
        </w:r>
      </w:hyperlink>
      <w:r w:rsidR="00415938" w:rsidRPr="00AC3241">
        <w:rPr>
          <w:rFonts w:asciiTheme="minorBidi" w:hAnsiTheme="minorBidi" w:cstheme="minorBidi"/>
          <w:iCs/>
          <w:color w:val="000000"/>
          <w:rtl/>
          <w:lang w:bidi="ar-EG"/>
        </w:rPr>
        <w:t>.</w:t>
      </w:r>
    </w:p>
    <w:sectPr w:rsidR="006232A6" w:rsidRPr="00AC3241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181" w:right="1411" w:bottom="1711" w:left="1411" w:header="965" w:footer="533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BD96B3" w14:textId="77777777" w:rsidR="003E6D32" w:rsidRDefault="003E6D32">
      <w:r>
        <w:separator/>
      </w:r>
    </w:p>
  </w:endnote>
  <w:endnote w:type="continuationSeparator" w:id="0">
    <w:p w14:paraId="7E5CB37A" w14:textId="77777777" w:rsidR="003E6D32" w:rsidRDefault="003E6D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ews Gothic">
    <w:altName w:val="Calibri"/>
    <w:charset w:val="00"/>
    <w:family w:val="auto"/>
    <w:pitch w:val="default"/>
  </w:font>
  <w:font w:name="Franklin Gothic Condensed">
    <w:altName w:val="Cambria"/>
    <w:panose1 w:val="00000000000000000000"/>
    <w:charset w:val="00"/>
    <w:family w:val="roman"/>
    <w:notTrueType/>
    <w:pitch w:val="default"/>
  </w:font>
  <w:font w:name="Arial MT">
    <w:altName w:val="Arial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79DC61" w14:textId="77777777" w:rsidR="007933F0" w:rsidRDefault="00377516">
    <w:pPr>
      <w:pBdr>
        <w:top w:val="single" w:sz="4" w:space="1" w:color="000000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بورشه </w:t>
    </w: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الشرق الأوسط وأفريقيا م.م.ح                                  </w:t>
    </w:r>
    <w:r>
      <w:rPr>
        <w:rFonts w:ascii="Times New Roman" w:eastAsia="Times New Roman" w:hAnsi="Times New Roman" w:cs="Times New Roman"/>
        <w:color w:val="000000"/>
        <w:sz w:val="16"/>
        <w:szCs w:val="16"/>
      </w:rPr>
      <w:fldChar w:fldCharType="begin"/>
    </w:r>
    <w:r>
      <w:rPr>
        <w:rFonts w:ascii="Times New Roman" w:eastAsia="Times New Roman" w:hAnsi="Times New Roman" w:cs="Times New Roman"/>
        <w:color w:val="000000"/>
        <w:sz w:val="16"/>
        <w:szCs w:val="16"/>
      </w:rPr>
      <w:instrText>PAGE</w:instrText>
    </w:r>
    <w:r>
      <w:rPr>
        <w:rFonts w:ascii="Times New Roman" w:eastAsia="Times New Roman" w:hAnsi="Times New Roman" w:cs="Times New Roman"/>
        <w:color w:val="000000"/>
        <w:sz w:val="16"/>
        <w:szCs w:val="16"/>
      </w:rPr>
      <w:fldChar w:fldCharType="separate"/>
    </w:r>
    <w:r w:rsidR="000F16AE">
      <w:rPr>
        <w:rFonts w:ascii="Times New Roman" w:eastAsia="Times New Roman" w:hAnsi="Times New Roman" w:cs="Times New Roman"/>
        <w:noProof/>
        <w:color w:val="000000"/>
        <w:sz w:val="16"/>
        <w:szCs w:val="16"/>
        <w:rtl/>
      </w:rPr>
      <w:t>4</w:t>
    </w:r>
    <w:r>
      <w:rPr>
        <w:rFonts w:ascii="Times New Roman" w:eastAsia="Times New Roman" w:hAnsi="Times New Roman" w:cs="Times New Roman"/>
        <w:color w:val="000000"/>
        <w:sz w:val="16"/>
        <w:szCs w:val="16"/>
      </w:rPr>
      <w:fldChar w:fldCharType="end"/>
    </w: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                                          العلاقات العامة                     </w:t>
    </w:r>
  </w:p>
  <w:p w14:paraId="61086541" w14:textId="77777777" w:rsidR="007933F0" w:rsidRDefault="00377516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>صندوق البريد 341356                                                                                             كريس جوردن</w:t>
    </w:r>
  </w:p>
  <w:p w14:paraId="1A215DA9" w14:textId="77777777" w:rsidR="007933F0" w:rsidRDefault="00377516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>واحة دبي للسيليكون                                                                                                   هاتف: +971 4 3569 911</w:t>
    </w:r>
  </w:p>
  <w:p w14:paraId="0D12D737" w14:textId="77777777" w:rsidR="007933F0" w:rsidRDefault="00377516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دبي، الإمارات العربية المتحدة                                                                                      بريد إلكتروني: </w:t>
    </w:r>
    <w:r>
      <w:rPr>
        <w:rFonts w:ascii="Times New Roman" w:eastAsia="Times New Roman" w:hAnsi="Times New Roman" w:cs="Times New Roman"/>
        <w:color w:val="000000"/>
        <w:sz w:val="16"/>
        <w:szCs w:val="16"/>
      </w:rPr>
      <w:t>cjordan@porsche-me.ae</w:t>
    </w:r>
  </w:p>
  <w:p w14:paraId="26D72303" w14:textId="77777777" w:rsidR="007933F0" w:rsidRDefault="007933F0">
    <w:pPr>
      <w:pBdr>
        <w:top w:val="nil"/>
        <w:left w:val="nil"/>
        <w:bottom w:val="none" w:sz="0" w:space="0" w:color="000000"/>
        <w:right w:val="nil"/>
        <w:between w:val="nil"/>
      </w:pBdr>
      <w:tabs>
        <w:tab w:val="right" w:pos="9072"/>
        <w:tab w:val="left" w:pos="4253"/>
        <w:tab w:val="left" w:pos="6521"/>
      </w:tabs>
      <w:rPr>
        <w:rFonts w:ascii="Arial" w:eastAsia="Arial" w:hAnsi="Arial" w:cs="Arial"/>
        <w:color w:val="000000"/>
        <w:sz w:val="2"/>
        <w:szCs w:val="2"/>
      </w:rPr>
    </w:pPr>
  </w:p>
  <w:p w14:paraId="2666EF40" w14:textId="77777777" w:rsidR="007933F0" w:rsidRDefault="007933F0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rPr>
        <w:rFonts w:ascii="Arial" w:eastAsia="Arial" w:hAnsi="Arial" w:cs="Arial"/>
        <w:color w:val="000000"/>
        <w:sz w:val="2"/>
        <w:szCs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95BBB5" w14:textId="77777777" w:rsidR="007933F0" w:rsidRDefault="007933F0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</w:rPr>
    </w:pPr>
  </w:p>
  <w:p w14:paraId="204ECCF2" w14:textId="77777777" w:rsidR="007933F0" w:rsidRDefault="00377516">
    <w:pPr>
      <w:pBdr>
        <w:top w:val="single" w:sz="4" w:space="1" w:color="000000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بورشه </w:t>
    </w: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الشرق الأوسط وأفريقيا م.م.ح                                  1                                          العلاقات العامة                     </w:t>
    </w:r>
  </w:p>
  <w:p w14:paraId="0A19309E" w14:textId="77777777" w:rsidR="007933F0" w:rsidRDefault="00377516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>صندوق البريد 341356                                                                                             كريس جوردن</w:t>
    </w:r>
  </w:p>
  <w:p w14:paraId="036AC291" w14:textId="77777777" w:rsidR="007933F0" w:rsidRDefault="00377516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>واحة دبي للسيليكون                                                                                                   هاتف: +971 4 3569 911</w:t>
    </w:r>
  </w:p>
  <w:p w14:paraId="31B6EBC0" w14:textId="77777777" w:rsidR="007933F0" w:rsidRDefault="00377516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دبي، الإمارات العربية المتحدة                                                                                      بريد إلكتروني: </w:t>
    </w:r>
    <w:r>
      <w:rPr>
        <w:rFonts w:ascii="Times New Roman" w:eastAsia="Times New Roman" w:hAnsi="Times New Roman" w:cs="Times New Roman"/>
        <w:color w:val="000000"/>
        <w:sz w:val="16"/>
        <w:szCs w:val="16"/>
      </w:rPr>
      <w:t>cjordan@porsche-me.ae</w:t>
    </w:r>
  </w:p>
  <w:p w14:paraId="517EEBA2" w14:textId="77777777" w:rsidR="007933F0" w:rsidRDefault="007933F0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rPr>
        <w:color w:val="000000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621E88" w14:textId="77777777" w:rsidR="003E6D32" w:rsidRDefault="003E6D32">
      <w:r>
        <w:separator/>
      </w:r>
    </w:p>
  </w:footnote>
  <w:footnote w:type="continuationSeparator" w:id="0">
    <w:p w14:paraId="323EC454" w14:textId="77777777" w:rsidR="003E6D32" w:rsidRDefault="003E6D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3F9674" w14:textId="77777777" w:rsidR="007933F0" w:rsidRPr="000B442B" w:rsidRDefault="007933F0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lang w:val="en-US"/>
      </w:rPr>
    </w:pPr>
  </w:p>
  <w:tbl>
    <w:tblPr>
      <w:tblStyle w:val="a"/>
      <w:tblW w:w="9074" w:type="dxa"/>
      <w:tblBorders>
        <w:top w:val="single" w:sz="4" w:space="0" w:color="FFFFFF"/>
        <w:left w:val="single" w:sz="4" w:space="0" w:color="FFFFFF"/>
        <w:bottom w:val="single" w:sz="4" w:space="0" w:color="000000"/>
        <w:right w:val="single" w:sz="4" w:space="0" w:color="FFFFFF"/>
        <w:insideV w:val="single" w:sz="4" w:space="0" w:color="FFFFFF"/>
      </w:tblBorders>
      <w:tblLayout w:type="fixed"/>
      <w:tblLook w:val="0400" w:firstRow="0" w:lastRow="0" w:firstColumn="0" w:lastColumn="0" w:noHBand="0" w:noVBand="1"/>
    </w:tblPr>
    <w:tblGrid>
      <w:gridCol w:w="4537"/>
      <w:gridCol w:w="4537"/>
    </w:tblGrid>
    <w:tr w:rsidR="007933F0" w14:paraId="0A324766" w14:textId="77777777">
      <w:tc>
        <w:tcPr>
          <w:tcW w:w="4537" w:type="dxa"/>
          <w:vAlign w:val="bottom"/>
        </w:tcPr>
        <w:p w14:paraId="717B914A" w14:textId="0F6114FD" w:rsidR="007933F0" w:rsidRDefault="00CD0142" w:rsidP="009B7E10">
          <w:pPr>
            <w:pBdr>
              <w:top w:val="nil"/>
              <w:left w:val="nil"/>
              <w:bottom w:val="none" w:sz="0" w:space="0" w:color="000000"/>
              <w:right w:val="nil"/>
              <w:between w:val="nil"/>
            </w:pBdr>
            <w:tabs>
              <w:tab w:val="right" w:pos="9072"/>
            </w:tabs>
            <w:bidi/>
            <w:jc w:val="right"/>
            <w:rPr>
              <w:rFonts w:ascii="Arial" w:eastAsia="Arial" w:hAnsi="Arial" w:cs="Arial"/>
              <w:color w:val="FF0000"/>
              <w:sz w:val="28"/>
              <w:szCs w:val="28"/>
            </w:rPr>
          </w:pPr>
          <w:r>
            <w:rPr>
              <w:rFonts w:ascii="Arial" w:eastAsia="Arial" w:hAnsi="Arial" w:cs="Arial"/>
              <w:bCs/>
              <w:color w:val="000000"/>
              <w:sz w:val="24"/>
              <w:szCs w:val="24"/>
            </w:rPr>
            <w:t>1</w:t>
          </w:r>
          <w:r w:rsidR="009B7E10">
            <w:rPr>
              <w:rFonts w:ascii="Arial" w:eastAsia="Arial" w:hAnsi="Arial" w:cs="Arial" w:hint="cs"/>
              <w:b/>
              <w:color w:val="000000"/>
              <w:sz w:val="24"/>
              <w:szCs w:val="24"/>
              <w:rtl/>
            </w:rPr>
            <w:t xml:space="preserve"> </w:t>
          </w:r>
          <w:r w:rsidRPr="00CD0142">
            <w:rPr>
              <w:rFonts w:ascii="Arial" w:eastAsia="Arial" w:hAnsi="Arial" w:cs="Arial"/>
              <w:b/>
              <w:color w:val="000000"/>
              <w:sz w:val="24"/>
              <w:szCs w:val="24"/>
              <w:rtl/>
            </w:rPr>
            <w:t xml:space="preserve">نوفمبر </w:t>
          </w:r>
          <w:r w:rsidR="000B442B" w:rsidRPr="009B7E10">
            <w:rPr>
              <w:rFonts w:ascii="Arial" w:eastAsia="Arial" w:hAnsi="Arial" w:cs="Arial"/>
              <w:bCs/>
              <w:color w:val="000000"/>
              <w:sz w:val="24"/>
              <w:szCs w:val="24"/>
            </w:rPr>
            <w:t>2025</w:t>
          </w:r>
        </w:p>
      </w:tc>
      <w:tc>
        <w:tcPr>
          <w:tcW w:w="4537" w:type="dxa"/>
          <w:vAlign w:val="bottom"/>
        </w:tcPr>
        <w:p w14:paraId="2C81CA15" w14:textId="77777777" w:rsidR="007933F0" w:rsidRDefault="00377516" w:rsidP="009B7E10">
          <w:pPr>
            <w:pBdr>
              <w:top w:val="nil"/>
              <w:left w:val="nil"/>
              <w:bottom w:val="none" w:sz="0" w:space="0" w:color="000000"/>
              <w:right w:val="nil"/>
              <w:between w:val="nil"/>
            </w:pBdr>
            <w:tabs>
              <w:tab w:val="right" w:pos="9072"/>
            </w:tabs>
            <w:bidi/>
            <w:rPr>
              <w:rFonts w:ascii="Arial" w:eastAsia="Arial" w:hAnsi="Arial" w:cs="Arial"/>
              <w:b/>
              <w:color w:val="FF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000000"/>
              <w:sz w:val="24"/>
              <w:szCs w:val="24"/>
              <w:rtl/>
            </w:rPr>
            <w:t>بيان صحفي</w:t>
          </w:r>
          <w:r>
            <w:rPr>
              <w:rFonts w:ascii="Arial" w:eastAsia="Arial" w:hAnsi="Arial" w:cs="Arial"/>
              <w:b/>
              <w:color w:val="FF0000"/>
              <w:sz w:val="24"/>
              <w:szCs w:val="24"/>
            </w:rPr>
            <w:t xml:space="preserve">  </w:t>
          </w:r>
        </w:p>
      </w:tc>
    </w:tr>
  </w:tbl>
  <w:p w14:paraId="45E9B745" w14:textId="77777777" w:rsidR="007933F0" w:rsidRDefault="007933F0" w:rsidP="000B442B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452EEB" w14:textId="77777777" w:rsidR="007933F0" w:rsidRDefault="00377516">
    <w:pPr>
      <w:pBdr>
        <w:top w:val="nil"/>
        <w:left w:val="nil"/>
        <w:bottom w:val="none" w:sz="0" w:space="0" w:color="000000"/>
        <w:right w:val="nil"/>
        <w:between w:val="nil"/>
      </w:pBdr>
      <w:tabs>
        <w:tab w:val="right" w:pos="9072"/>
      </w:tabs>
      <w:jc w:val="center"/>
      <w:rPr>
        <w:rFonts w:ascii="Arial" w:eastAsia="Arial" w:hAnsi="Arial" w:cs="Arial"/>
        <w:color w:val="000000"/>
        <w:sz w:val="32"/>
        <w:szCs w:val="32"/>
      </w:rPr>
    </w:pPr>
    <w:r>
      <w:rPr>
        <w:rFonts w:ascii="Arial" w:eastAsia="Arial" w:hAnsi="Arial" w:cs="Arial"/>
        <w:noProof/>
        <w:color w:val="000000"/>
        <w:sz w:val="32"/>
        <w:szCs w:val="32"/>
        <w:lang w:val="en-US" w:eastAsia="en-US"/>
      </w:rPr>
      <w:drawing>
        <wp:inline distT="0" distB="0" distL="0" distR="0" wp14:anchorId="4C97E940" wp14:editId="7ADC10B1">
          <wp:extent cx="1889760" cy="12192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89760" cy="1219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6825C748" w14:textId="77777777" w:rsidR="007933F0" w:rsidRDefault="007933F0">
    <w:pPr>
      <w:pBdr>
        <w:top w:val="nil"/>
        <w:left w:val="nil"/>
        <w:bottom w:val="none" w:sz="0" w:space="0" w:color="000000"/>
        <w:right w:val="nil"/>
        <w:between w:val="nil"/>
      </w:pBdr>
      <w:tabs>
        <w:tab w:val="right" w:pos="9072"/>
      </w:tabs>
      <w:rPr>
        <w:rFonts w:ascii="Arial" w:eastAsia="Arial" w:hAnsi="Arial" w:cs="Arial"/>
        <w:color w:val="000000"/>
        <w:sz w:val="32"/>
        <w:szCs w:val="32"/>
      </w:rPr>
    </w:pPr>
  </w:p>
  <w:p w14:paraId="0C5B142A" w14:textId="77777777" w:rsidR="007933F0" w:rsidRDefault="007933F0">
    <w:pPr>
      <w:pBdr>
        <w:top w:val="nil"/>
        <w:left w:val="nil"/>
        <w:bottom w:val="none" w:sz="0" w:space="0" w:color="000000"/>
        <w:right w:val="nil"/>
        <w:between w:val="nil"/>
      </w:pBdr>
      <w:tabs>
        <w:tab w:val="right" w:pos="9072"/>
      </w:tabs>
      <w:rPr>
        <w:rFonts w:ascii="Arial" w:eastAsia="Arial" w:hAnsi="Arial" w:cs="Arial"/>
        <w:color w:val="000000"/>
        <w:sz w:val="32"/>
        <w:szCs w:val="32"/>
      </w:rPr>
    </w:pPr>
  </w:p>
  <w:tbl>
    <w:tblPr>
      <w:tblStyle w:val="a0"/>
      <w:tblW w:w="9084" w:type="dxa"/>
      <w:tblBorders>
        <w:bottom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4540"/>
      <w:gridCol w:w="4544"/>
    </w:tblGrid>
    <w:tr w:rsidR="007933F0" w14:paraId="72B38326" w14:textId="77777777">
      <w:tc>
        <w:tcPr>
          <w:tcW w:w="4540" w:type="dxa"/>
          <w:vAlign w:val="bottom"/>
        </w:tcPr>
        <w:p w14:paraId="1D213E2A" w14:textId="2CCC7DB7" w:rsidR="007933F0" w:rsidRDefault="00377516" w:rsidP="009B7E10">
          <w:pPr>
            <w:pBdr>
              <w:top w:val="nil"/>
              <w:left w:val="nil"/>
              <w:bottom w:val="none" w:sz="0" w:space="0" w:color="000000"/>
              <w:right w:val="nil"/>
              <w:between w:val="nil"/>
            </w:pBdr>
            <w:tabs>
              <w:tab w:val="right" w:pos="9072"/>
            </w:tabs>
            <w:bidi/>
            <w:jc w:val="right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</w:t>
          </w:r>
          <w:r w:rsidR="00CD0142">
            <w:rPr>
              <w:rFonts w:ascii="Arial" w:eastAsia="Arial" w:hAnsi="Arial" w:cs="Arial"/>
              <w:bCs/>
              <w:color w:val="000000"/>
              <w:sz w:val="24"/>
              <w:szCs w:val="24"/>
            </w:rPr>
            <w:t>1</w:t>
          </w:r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</w:t>
          </w:r>
          <w:r w:rsidR="00CD0142">
            <w:rPr>
              <w:rFonts w:ascii="Arial" w:eastAsia="Arial" w:hAnsi="Arial" w:cs="Arial" w:hint="cs"/>
              <w:b/>
              <w:color w:val="000000"/>
              <w:sz w:val="24"/>
              <w:szCs w:val="24"/>
              <w:rtl/>
            </w:rPr>
            <w:t xml:space="preserve">نوفمبر </w:t>
          </w:r>
          <w:r w:rsidRPr="009B7E10">
            <w:rPr>
              <w:rFonts w:ascii="Arial" w:eastAsia="Arial" w:hAnsi="Arial" w:cs="Arial"/>
              <w:bCs/>
              <w:color w:val="000000"/>
              <w:sz w:val="24"/>
              <w:szCs w:val="24"/>
            </w:rPr>
            <w:t>2025</w:t>
          </w:r>
        </w:p>
      </w:tc>
      <w:tc>
        <w:tcPr>
          <w:tcW w:w="4544" w:type="dxa"/>
          <w:vAlign w:val="bottom"/>
        </w:tcPr>
        <w:p w14:paraId="1F5A9FDC" w14:textId="7C9EE215" w:rsidR="007933F0" w:rsidRDefault="00377516" w:rsidP="009B7E10">
          <w:pPr>
            <w:pBdr>
              <w:top w:val="nil"/>
              <w:left w:val="nil"/>
              <w:bottom w:val="none" w:sz="0" w:space="0" w:color="000000"/>
              <w:right w:val="nil"/>
              <w:between w:val="nil"/>
            </w:pBdr>
            <w:tabs>
              <w:tab w:val="right" w:pos="9072"/>
            </w:tabs>
            <w:bidi/>
            <w:rPr>
              <w:rFonts w:ascii="Arial" w:eastAsia="Arial" w:hAnsi="Arial" w:cs="Arial"/>
              <w:color w:val="FF0000"/>
              <w:sz w:val="32"/>
              <w:szCs w:val="32"/>
            </w:rPr>
          </w:pPr>
          <w:r>
            <w:rPr>
              <w:rFonts w:ascii="Arial" w:eastAsia="Arial" w:hAnsi="Arial" w:cs="Arial"/>
              <w:color w:val="000000"/>
              <w:sz w:val="32"/>
              <w:szCs w:val="32"/>
              <w:rtl/>
            </w:rPr>
            <w:t xml:space="preserve">بيان صحفي   </w:t>
          </w:r>
          <w:r>
            <w:rPr>
              <w:rFonts w:ascii="Arial" w:eastAsia="Arial" w:hAnsi="Arial" w:cs="Arial"/>
              <w:color w:val="FF0000"/>
              <w:sz w:val="32"/>
              <w:szCs w:val="32"/>
            </w:rPr>
            <w:t xml:space="preserve">                            </w:t>
          </w:r>
        </w:p>
      </w:tc>
    </w:tr>
  </w:tbl>
  <w:p w14:paraId="6BBB4CE7" w14:textId="77777777" w:rsidR="007933F0" w:rsidRDefault="007933F0">
    <w:pPr>
      <w:pBdr>
        <w:top w:val="nil"/>
        <w:left w:val="nil"/>
        <w:bottom w:val="nil"/>
        <w:right w:val="nil"/>
        <w:between w:val="nil"/>
      </w:pBdr>
      <w:spacing w:line="720" w:lineRule="auto"/>
      <w:jc w:val="right"/>
      <w:rPr>
        <w:rFonts w:ascii="Arial" w:eastAsia="Arial" w:hAnsi="Arial" w:cs="Arial"/>
        <w:b/>
        <w:color w:val="000000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AB4C8B"/>
    <w:multiLevelType w:val="multilevel"/>
    <w:tmpl w:val="4BB6E336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59916331"/>
    <w:multiLevelType w:val="multilevel"/>
    <w:tmpl w:val="4EEE92E2"/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882352556">
    <w:abstractNumId w:val="1"/>
  </w:num>
  <w:num w:numId="2" w16cid:durableId="1223172067">
    <w:abstractNumId w:val="0"/>
  </w:num>
  <w:num w:numId="3" w16cid:durableId="109755762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386443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3439358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644630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896129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2869153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33F0"/>
    <w:rsid w:val="000330DA"/>
    <w:rsid w:val="00071829"/>
    <w:rsid w:val="0007381A"/>
    <w:rsid w:val="000A389B"/>
    <w:rsid w:val="000B442B"/>
    <w:rsid w:val="000F16AE"/>
    <w:rsid w:val="00185426"/>
    <w:rsid w:val="0027369A"/>
    <w:rsid w:val="00323B09"/>
    <w:rsid w:val="00377516"/>
    <w:rsid w:val="003E61D7"/>
    <w:rsid w:val="003E6D32"/>
    <w:rsid w:val="0041056B"/>
    <w:rsid w:val="00415938"/>
    <w:rsid w:val="004274A4"/>
    <w:rsid w:val="0043776D"/>
    <w:rsid w:val="00460E27"/>
    <w:rsid w:val="00470C09"/>
    <w:rsid w:val="004852F3"/>
    <w:rsid w:val="00494DDB"/>
    <w:rsid w:val="004D2623"/>
    <w:rsid w:val="004D615E"/>
    <w:rsid w:val="004E346A"/>
    <w:rsid w:val="00513EB9"/>
    <w:rsid w:val="00526691"/>
    <w:rsid w:val="00595150"/>
    <w:rsid w:val="005F4A6D"/>
    <w:rsid w:val="006125D3"/>
    <w:rsid w:val="006232A6"/>
    <w:rsid w:val="00694ED0"/>
    <w:rsid w:val="006C1C0E"/>
    <w:rsid w:val="0075267D"/>
    <w:rsid w:val="00774D52"/>
    <w:rsid w:val="007755A3"/>
    <w:rsid w:val="007933F0"/>
    <w:rsid w:val="007F1629"/>
    <w:rsid w:val="008069FA"/>
    <w:rsid w:val="00867B1C"/>
    <w:rsid w:val="008916CD"/>
    <w:rsid w:val="008D6297"/>
    <w:rsid w:val="008F15A0"/>
    <w:rsid w:val="009077B9"/>
    <w:rsid w:val="00950B46"/>
    <w:rsid w:val="009B7E10"/>
    <w:rsid w:val="00A03108"/>
    <w:rsid w:val="00AC3241"/>
    <w:rsid w:val="00AD4E53"/>
    <w:rsid w:val="00AE2E56"/>
    <w:rsid w:val="00B02A3A"/>
    <w:rsid w:val="00B14721"/>
    <w:rsid w:val="00B22A06"/>
    <w:rsid w:val="00B50473"/>
    <w:rsid w:val="00B935D6"/>
    <w:rsid w:val="00C85C7D"/>
    <w:rsid w:val="00CD0142"/>
    <w:rsid w:val="00D017DD"/>
    <w:rsid w:val="00D2755D"/>
    <w:rsid w:val="00D61FA3"/>
    <w:rsid w:val="00D97293"/>
    <w:rsid w:val="00DB1FE7"/>
    <w:rsid w:val="00E043DC"/>
    <w:rsid w:val="00E2345D"/>
    <w:rsid w:val="00E37854"/>
    <w:rsid w:val="00E54E04"/>
    <w:rsid w:val="00E8788A"/>
    <w:rsid w:val="00EA2C07"/>
    <w:rsid w:val="00EB1642"/>
    <w:rsid w:val="00F515FD"/>
    <w:rsid w:val="00F97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34C17F5"/>
  <w15:docId w15:val="{C696AF0C-650C-4DD6-8E86-36906CC5D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ews Gothic" w:eastAsia="News Gothic" w:hAnsi="News Gothic" w:cs="News Gothic"/>
        <w:lang w:val="en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1AF8"/>
    <w:rPr>
      <w:snapToGrid w:val="0"/>
      <w:lang w:val="de-DE" w:eastAsia="de-DE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numPr>
        <w:numId w:val="2"/>
      </w:numPr>
      <w:tabs>
        <w:tab w:val="num" w:pos="482"/>
      </w:tabs>
      <w:spacing w:before="240" w:after="60"/>
      <w:ind w:left="482" w:hanging="482"/>
      <w:outlineLvl w:val="0"/>
    </w:pPr>
    <w:rPr>
      <w:rFonts w:ascii="Franklin Gothic Condensed" w:hAnsi="Franklin Gothic Condensed"/>
      <w:kern w:val="28"/>
      <w:sz w:val="48"/>
    </w:rPr>
  </w:style>
  <w:style w:type="paragraph" w:styleId="Heading2">
    <w:name w:val="heading 2"/>
    <w:basedOn w:val="Heading1"/>
    <w:next w:val="Normal"/>
    <w:link w:val="Heading2Char"/>
    <w:uiPriority w:val="9"/>
    <w:qFormat/>
    <w:pPr>
      <w:numPr>
        <w:ilvl w:val="1"/>
        <w:numId w:val="3"/>
      </w:numPr>
      <w:tabs>
        <w:tab w:val="num" w:pos="737"/>
      </w:tabs>
      <w:ind w:left="737" w:hanging="737"/>
      <w:outlineLvl w:val="1"/>
    </w:pPr>
    <w:rPr>
      <w:sz w:val="40"/>
    </w:rPr>
  </w:style>
  <w:style w:type="paragraph" w:styleId="Heading3">
    <w:name w:val="heading 3"/>
    <w:basedOn w:val="Heading2"/>
    <w:next w:val="Normal"/>
    <w:link w:val="Heading3Char"/>
    <w:uiPriority w:val="9"/>
    <w:qFormat/>
    <w:pPr>
      <w:numPr>
        <w:ilvl w:val="2"/>
        <w:numId w:val="4"/>
      </w:numPr>
      <w:tabs>
        <w:tab w:val="num" w:pos="1021"/>
      </w:tabs>
      <w:ind w:left="1021" w:hanging="1021"/>
      <w:outlineLvl w:val="2"/>
    </w:pPr>
    <w:rPr>
      <w:sz w:val="36"/>
    </w:rPr>
  </w:style>
  <w:style w:type="paragraph" w:styleId="Heading4">
    <w:name w:val="heading 4"/>
    <w:basedOn w:val="Heading3"/>
    <w:next w:val="Normal"/>
    <w:link w:val="Heading4Char"/>
    <w:uiPriority w:val="9"/>
    <w:qFormat/>
    <w:pPr>
      <w:numPr>
        <w:ilvl w:val="3"/>
        <w:numId w:val="5"/>
      </w:numPr>
      <w:tabs>
        <w:tab w:val="num" w:pos="1191"/>
      </w:tabs>
      <w:ind w:left="1191" w:hanging="1191"/>
      <w:outlineLvl w:val="3"/>
    </w:pPr>
    <w:rPr>
      <w:rFonts w:ascii="News Gothic" w:hAnsi="News Gothic"/>
      <w:b/>
      <w:sz w:val="28"/>
    </w:rPr>
  </w:style>
  <w:style w:type="paragraph" w:styleId="Heading5">
    <w:name w:val="heading 5"/>
    <w:basedOn w:val="Heading4"/>
    <w:next w:val="Normal"/>
    <w:link w:val="Heading5Char"/>
    <w:uiPriority w:val="9"/>
    <w:qFormat/>
    <w:pPr>
      <w:numPr>
        <w:ilvl w:val="4"/>
        <w:numId w:val="6"/>
      </w:numPr>
      <w:tabs>
        <w:tab w:val="num" w:pos="1276"/>
      </w:tabs>
      <w:ind w:left="1276" w:hanging="1276"/>
      <w:outlineLvl w:val="4"/>
    </w:pPr>
    <w:rPr>
      <w:sz w:val="24"/>
    </w:rPr>
  </w:style>
  <w:style w:type="paragraph" w:styleId="Heading6">
    <w:name w:val="heading 6"/>
    <w:basedOn w:val="Heading5"/>
    <w:next w:val="Normal"/>
    <w:link w:val="Heading6Char"/>
    <w:uiPriority w:val="9"/>
    <w:qFormat/>
    <w:pPr>
      <w:numPr>
        <w:ilvl w:val="5"/>
        <w:numId w:val="7"/>
      </w:numPr>
      <w:tabs>
        <w:tab w:val="num" w:pos="1418"/>
      </w:tabs>
      <w:ind w:left="1418" w:hanging="1418"/>
      <w:outlineLvl w:val="5"/>
    </w:pPr>
    <w:rPr>
      <w:b w:val="0"/>
    </w:rPr>
  </w:style>
  <w:style w:type="paragraph" w:styleId="Heading7">
    <w:name w:val="heading 7"/>
    <w:basedOn w:val="Normal"/>
    <w:next w:val="Normal"/>
    <w:link w:val="Heading7Char"/>
    <w:uiPriority w:val="9"/>
    <w:qFormat/>
    <w:pPr>
      <w:keepNext/>
      <w:jc w:val="center"/>
      <w:outlineLvl w:val="6"/>
    </w:pPr>
    <w:rPr>
      <w:b/>
      <w:sz w:val="28"/>
    </w:rPr>
  </w:style>
  <w:style w:type="paragraph" w:styleId="Heading8">
    <w:name w:val="heading 8"/>
    <w:basedOn w:val="Normal"/>
    <w:next w:val="Normal"/>
    <w:link w:val="Heading8Char"/>
    <w:uiPriority w:val="9"/>
    <w:qFormat/>
    <w:pPr>
      <w:keepNext/>
      <w:jc w:val="center"/>
      <w:outlineLvl w:val="7"/>
    </w:pPr>
    <w:rPr>
      <w:b/>
      <w:color w:val="00FFFF"/>
      <w:sz w:val="28"/>
    </w:rPr>
  </w:style>
  <w:style w:type="paragraph" w:styleId="Heading9">
    <w:name w:val="heading 9"/>
    <w:basedOn w:val="Normal"/>
    <w:next w:val="Normal"/>
    <w:link w:val="Heading9Char"/>
    <w:uiPriority w:val="9"/>
    <w:qFormat/>
    <w:pPr>
      <w:keepNext/>
      <w:ind w:right="2374"/>
      <w:outlineLvl w:val="8"/>
    </w:pPr>
    <w:rPr>
      <w:rFonts w:ascii="Arial MT" w:eastAsia="Arial MT" w:hAnsi="Times New Roman"/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1Char">
    <w:name w:val="Heading 1 Char"/>
    <w:link w:val="Heading1"/>
    <w:uiPriority w:val="9"/>
    <w:rPr>
      <w:rFonts w:ascii="Cambria" w:eastAsia="Times New Roman" w:hAnsi="Cambria" w:cs="Times New Roman"/>
      <w:b/>
      <w:bCs/>
      <w:snapToGrid w:val="0"/>
      <w:kern w:val="32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rPr>
      <w:rFonts w:ascii="Cambria" w:eastAsia="Times New Roman" w:hAnsi="Cambria" w:cs="Times New Roman"/>
      <w:b/>
      <w:bCs/>
      <w:i/>
      <w:iCs/>
      <w:snapToGrid w:val="0"/>
      <w:sz w:val="28"/>
      <w:szCs w:val="28"/>
    </w:rPr>
  </w:style>
  <w:style w:type="character" w:customStyle="1" w:styleId="Heading3Char">
    <w:name w:val="Heading 3 Char"/>
    <w:link w:val="Heading3"/>
    <w:uiPriority w:val="9"/>
    <w:semiHidden/>
    <w:rPr>
      <w:rFonts w:ascii="Cambria" w:eastAsia="Times New Roman" w:hAnsi="Cambria" w:cs="Times New Roman"/>
      <w:b/>
      <w:bCs/>
      <w:snapToGrid w:val="0"/>
      <w:sz w:val="26"/>
      <w:szCs w:val="26"/>
    </w:rPr>
  </w:style>
  <w:style w:type="character" w:customStyle="1" w:styleId="Heading4Char">
    <w:name w:val="Heading 4 Char"/>
    <w:link w:val="Heading4"/>
    <w:uiPriority w:val="9"/>
    <w:semiHidden/>
    <w:rPr>
      <w:rFonts w:ascii="Calibri" w:eastAsia="Times New Roman" w:hAnsi="Calibri" w:cs="Times New Roman"/>
      <w:b/>
      <w:bCs/>
      <w:snapToGrid w:val="0"/>
      <w:sz w:val="28"/>
      <w:szCs w:val="28"/>
    </w:rPr>
  </w:style>
  <w:style w:type="character" w:customStyle="1" w:styleId="Heading5Char">
    <w:name w:val="Heading 5 Char"/>
    <w:link w:val="Heading5"/>
    <w:uiPriority w:val="9"/>
    <w:semiHidden/>
    <w:rPr>
      <w:rFonts w:ascii="Calibri" w:eastAsia="Times New Roman" w:hAnsi="Calibri" w:cs="Times New Roman"/>
      <w:b/>
      <w:bCs/>
      <w:i/>
      <w:iCs/>
      <w:snapToGrid w:val="0"/>
      <w:sz w:val="26"/>
      <w:szCs w:val="26"/>
    </w:rPr>
  </w:style>
  <w:style w:type="character" w:customStyle="1" w:styleId="Heading6Char">
    <w:name w:val="Heading 6 Char"/>
    <w:link w:val="Heading6"/>
    <w:uiPriority w:val="9"/>
    <w:semiHidden/>
    <w:rPr>
      <w:rFonts w:ascii="Calibri" w:eastAsia="Times New Roman" w:hAnsi="Calibri" w:cs="Times New Roman"/>
      <w:b/>
      <w:bCs/>
      <w:snapToGrid w:val="0"/>
      <w:sz w:val="22"/>
      <w:szCs w:val="22"/>
    </w:rPr>
  </w:style>
  <w:style w:type="character" w:customStyle="1" w:styleId="Heading7Char">
    <w:name w:val="Heading 7 Char"/>
    <w:link w:val="Heading7"/>
    <w:uiPriority w:val="9"/>
    <w:semiHidden/>
    <w:rPr>
      <w:rFonts w:ascii="Calibri" w:eastAsia="Times New Roman" w:hAnsi="Calibri" w:cs="Times New Roman"/>
      <w:snapToGrid w:val="0"/>
      <w:sz w:val="24"/>
      <w:szCs w:val="24"/>
    </w:rPr>
  </w:style>
  <w:style w:type="character" w:customStyle="1" w:styleId="Heading8Char">
    <w:name w:val="Heading 8 Char"/>
    <w:link w:val="Heading8"/>
    <w:uiPriority w:val="9"/>
    <w:semiHidden/>
    <w:rPr>
      <w:rFonts w:ascii="Calibri" w:eastAsia="Times New Roman" w:hAnsi="Calibri" w:cs="Times New Roman"/>
      <w:i/>
      <w:iCs/>
      <w:snapToGrid w:val="0"/>
      <w:sz w:val="24"/>
      <w:szCs w:val="24"/>
    </w:rPr>
  </w:style>
  <w:style w:type="character" w:customStyle="1" w:styleId="Heading9Char">
    <w:name w:val="Heading 9 Char"/>
    <w:link w:val="Heading9"/>
    <w:uiPriority w:val="9"/>
    <w:semiHidden/>
    <w:rPr>
      <w:rFonts w:ascii="Cambria" w:eastAsia="Times New Roman" w:hAnsi="Cambria" w:cs="Times New Roman"/>
      <w:snapToGrid w:val="0"/>
      <w:sz w:val="22"/>
      <w:szCs w:val="22"/>
    </w:rPr>
  </w:style>
  <w:style w:type="paragraph" w:styleId="Header">
    <w:name w:val="header"/>
    <w:basedOn w:val="Normal"/>
    <w:link w:val="HeaderChar"/>
    <w:uiPriority w:val="99"/>
    <w:rPr>
      <w:rFonts w:ascii="Arial" w:hAnsi="Arial" w:cs="Arial"/>
    </w:rPr>
  </w:style>
  <w:style w:type="character" w:customStyle="1" w:styleId="HeaderChar">
    <w:name w:val="Header Char"/>
    <w:link w:val="Header"/>
    <w:uiPriority w:val="99"/>
    <w:rPr>
      <w:rFonts w:ascii="News Gothic" w:hAnsi="News Gothic"/>
      <w:snapToGrid w:val="0"/>
    </w:rPr>
  </w:style>
  <w:style w:type="paragraph" w:styleId="Footer">
    <w:name w:val="footer"/>
    <w:basedOn w:val="Normal"/>
    <w:link w:val="FooterChar"/>
    <w:uiPriority w:val="99"/>
    <w:pPr>
      <w:tabs>
        <w:tab w:val="center" w:pos="4820"/>
        <w:tab w:val="right" w:pos="9639"/>
      </w:tabs>
    </w:pPr>
    <w:rPr>
      <w:sz w:val="12"/>
    </w:rPr>
  </w:style>
  <w:style w:type="character" w:customStyle="1" w:styleId="FooterChar">
    <w:name w:val="Footer Char"/>
    <w:link w:val="Footer"/>
    <w:uiPriority w:val="99"/>
    <w:rPr>
      <w:rFonts w:ascii="News Gothic" w:hAnsi="News Gothic"/>
      <w:snapToGrid w:val="0"/>
    </w:rPr>
  </w:style>
  <w:style w:type="paragraph" w:customStyle="1" w:styleId="Standard-Prsentation">
    <w:name w:val="Standard-Präsentation"/>
    <w:basedOn w:val="Normal"/>
    <w:rPr>
      <w:sz w:val="28"/>
    </w:rPr>
  </w:style>
  <w:style w:type="paragraph" w:customStyle="1" w:styleId="Feldbezeichnung">
    <w:name w:val="Feldbezeichnung"/>
    <w:basedOn w:val="Header"/>
    <w:rPr>
      <w:sz w:val="18"/>
    </w:rPr>
  </w:style>
  <w:style w:type="character" w:styleId="PageNumber">
    <w:name w:val="page number"/>
    <w:uiPriority w:val="99"/>
    <w:rPr>
      <w:rFonts w:ascii="News Gothic" w:hAnsi="News Gothic"/>
      <w:sz w:val="16"/>
    </w:rPr>
  </w:style>
  <w:style w:type="paragraph" w:customStyle="1" w:styleId="Firmenbezeichnung">
    <w:name w:val="Firmenbezeichnung"/>
    <w:basedOn w:val="Header"/>
    <w:pPr>
      <w:spacing w:before="57" w:after="567"/>
    </w:pPr>
  </w:style>
  <w:style w:type="paragraph" w:customStyle="1" w:styleId="Import-Font">
    <w:name w:val="Import-Font"/>
    <w:basedOn w:val="BodyText2"/>
    <w:pPr>
      <w:framePr w:hSpace="142" w:wrap="notBeside" w:vAnchor="page" w:hAnchor="page" w:x="1419" w:y="3176"/>
      <w:spacing w:after="0" w:line="240" w:lineRule="exact"/>
    </w:pPr>
    <w:rPr>
      <w:rFonts w:ascii="Courier New" w:hAnsi="Courier New"/>
    </w:rPr>
  </w:style>
  <w:style w:type="paragraph" w:customStyle="1" w:styleId="Gliederung">
    <w:name w:val="Gliederung"/>
    <w:basedOn w:val="Normal"/>
    <w:pPr>
      <w:tabs>
        <w:tab w:val="num" w:pos="720"/>
      </w:tabs>
      <w:ind w:left="720" w:hanging="720"/>
    </w:pPr>
  </w:style>
  <w:style w:type="paragraph" w:styleId="BodyText2">
    <w:name w:val="Body Text 2"/>
    <w:basedOn w:val="Normal"/>
    <w:link w:val="BodyText2Char"/>
    <w:uiPriority w:val="99"/>
    <w:pPr>
      <w:spacing w:after="120" w:line="480" w:lineRule="auto"/>
    </w:pPr>
  </w:style>
  <w:style w:type="character" w:customStyle="1" w:styleId="BodyText2Char">
    <w:name w:val="Body Text 2 Char"/>
    <w:link w:val="BodyText2"/>
    <w:uiPriority w:val="99"/>
    <w:semiHidden/>
    <w:rPr>
      <w:rFonts w:ascii="News Gothic" w:hAnsi="News Gothic"/>
      <w:snapToGrid w:val="0"/>
    </w:rPr>
  </w:style>
  <w:style w:type="paragraph" w:customStyle="1" w:styleId="Schild2">
    <w:name w:val="Schild 2"/>
    <w:basedOn w:val="Normal"/>
    <w:pPr>
      <w:spacing w:before="60"/>
      <w:ind w:left="567" w:right="113"/>
    </w:pPr>
    <w:rPr>
      <w:rFonts w:ascii="Franklin Gothic Condensed" w:hAnsi="Franklin Gothic Condensed"/>
      <w:sz w:val="36"/>
    </w:rPr>
  </w:style>
  <w:style w:type="paragraph" w:customStyle="1" w:styleId="Schild1">
    <w:name w:val="Schild 1"/>
    <w:basedOn w:val="Normal"/>
    <w:next w:val="Schild2"/>
    <w:autoRedefine/>
    <w:pPr>
      <w:spacing w:before="1440"/>
      <w:ind w:left="567" w:right="284"/>
    </w:pPr>
    <w:rPr>
      <w:rFonts w:ascii="Franklin Gothic Condensed" w:hAnsi="Franklin Gothic Condensed"/>
      <w:sz w:val="36"/>
    </w:rPr>
  </w:style>
  <w:style w:type="paragraph" w:customStyle="1" w:styleId="Schil1a">
    <w:name w:val="Schil1a"/>
    <w:basedOn w:val="Schild1"/>
    <w:autoRedefine/>
    <w:pPr>
      <w:spacing w:before="960" w:line="360" w:lineRule="auto"/>
    </w:pPr>
  </w:style>
  <w:style w:type="paragraph" w:customStyle="1" w:styleId="Schild2a">
    <w:name w:val="Schild 2a"/>
    <w:basedOn w:val="Schild2"/>
    <w:autoRedefine/>
    <w:pPr>
      <w:spacing w:line="360" w:lineRule="auto"/>
      <w:ind w:left="113"/>
      <w:jc w:val="right"/>
    </w:pPr>
  </w:style>
  <w:style w:type="paragraph" w:customStyle="1" w:styleId="Schild1a">
    <w:name w:val="Schild 1a"/>
    <w:basedOn w:val="Schild1"/>
    <w:next w:val="Schild2a"/>
    <w:autoRedefine/>
    <w:pPr>
      <w:spacing w:before="960" w:line="360" w:lineRule="auto"/>
      <w:ind w:left="113"/>
      <w:jc w:val="right"/>
    </w:pPr>
  </w:style>
  <w:style w:type="paragraph" w:customStyle="1" w:styleId="Namen">
    <w:name w:val="Namen"/>
    <w:basedOn w:val="Normal"/>
    <w:autoRedefine/>
    <w:pPr>
      <w:spacing w:before="480"/>
      <w:jc w:val="center"/>
    </w:pPr>
    <w:rPr>
      <w:rFonts w:ascii="Franklin Gothic Condensed" w:hAnsi="Franklin Gothic Condensed"/>
      <w:sz w:val="36"/>
    </w:rPr>
  </w:style>
  <w:style w:type="paragraph" w:customStyle="1" w:styleId="Presse-Titel">
    <w:name w:val="Presse-Titel"/>
    <w:basedOn w:val="Normal"/>
    <w:next w:val="Presse-Standard"/>
    <w:pPr>
      <w:spacing w:line="720" w:lineRule="auto"/>
      <w:jc w:val="both"/>
    </w:pPr>
    <w:rPr>
      <w:rFonts w:ascii="Arial MT" w:eastAsia="Arial MT" w:hAnsi="Times New Roman"/>
      <w:b/>
      <w:sz w:val="24"/>
    </w:rPr>
  </w:style>
  <w:style w:type="paragraph" w:customStyle="1" w:styleId="Presse-Information">
    <w:name w:val="Presse-Information"/>
    <w:basedOn w:val="Normal"/>
    <w:pPr>
      <w:pBdr>
        <w:bottom w:val="single" w:sz="4" w:space="1" w:color="auto"/>
      </w:pBdr>
      <w:tabs>
        <w:tab w:val="right" w:pos="9072"/>
      </w:tabs>
    </w:pPr>
    <w:rPr>
      <w:rFonts w:ascii="Arial MT" w:eastAsia="Arial MT" w:hAnsi="Times New Roman"/>
      <w:sz w:val="32"/>
    </w:rPr>
  </w:style>
  <w:style w:type="paragraph" w:customStyle="1" w:styleId="Presse-Fuzeile">
    <w:name w:val="Presse-Fußzeile"/>
    <w:basedOn w:val="Normal"/>
    <w:pPr>
      <w:pBdr>
        <w:bottom w:val="single" w:sz="4" w:space="1" w:color="auto"/>
      </w:pBdr>
      <w:tabs>
        <w:tab w:val="right" w:pos="9072"/>
      </w:tabs>
    </w:pPr>
    <w:rPr>
      <w:rFonts w:ascii="Arial MT" w:eastAsia="Arial MT" w:hAnsi="Times New Roman"/>
      <w:sz w:val="14"/>
    </w:rPr>
  </w:style>
  <w:style w:type="paragraph" w:customStyle="1" w:styleId="Presse-Standard">
    <w:name w:val="Presse-Standard"/>
    <w:basedOn w:val="Normal"/>
    <w:link w:val="Presse-StandardZchn"/>
    <w:qFormat/>
    <w:pPr>
      <w:spacing w:line="360" w:lineRule="auto"/>
      <w:jc w:val="both"/>
    </w:pPr>
    <w:rPr>
      <w:rFonts w:ascii="Arial" w:hAnsi="Arial" w:cs="Arial"/>
      <w:bCs/>
      <w:sz w:val="24"/>
    </w:rPr>
  </w:style>
  <w:style w:type="paragraph" w:customStyle="1" w:styleId="Presse-Untertitel">
    <w:name w:val="Presse-Untertitel"/>
    <w:basedOn w:val="Normal"/>
    <w:next w:val="Presse-Titel"/>
    <w:pPr>
      <w:spacing w:line="720" w:lineRule="auto"/>
      <w:jc w:val="both"/>
    </w:pPr>
    <w:rPr>
      <w:rFonts w:ascii="Arial MT" w:eastAsia="Arial MT" w:hAnsi="Times New Roman"/>
      <w:u w:val="single"/>
    </w:rPr>
  </w:style>
  <w:style w:type="character" w:styleId="CommentReference">
    <w:name w:val="annotation reference"/>
    <w:uiPriority w:val="99"/>
    <w:semiHidden/>
    <w:rPr>
      <w:sz w:val="16"/>
    </w:rPr>
  </w:style>
  <w:style w:type="paragraph" w:styleId="CommentText">
    <w:name w:val="annotation text"/>
    <w:basedOn w:val="Normal"/>
    <w:link w:val="CommentTextChar"/>
    <w:uiPriority w:val="99"/>
    <w:semiHidden/>
  </w:style>
  <w:style w:type="character" w:customStyle="1" w:styleId="CommentTextChar">
    <w:name w:val="Comment Text Char"/>
    <w:link w:val="CommentText"/>
    <w:uiPriority w:val="99"/>
    <w:semiHidden/>
    <w:rPr>
      <w:rFonts w:ascii="News Gothic" w:hAnsi="News Gothic"/>
      <w:snapToGrid w:val="0"/>
    </w:rPr>
  </w:style>
  <w:style w:type="character" w:styleId="Hyperlink">
    <w:name w:val="Hyperlink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Pr>
      <w:rFonts w:ascii="News Gothic" w:hAnsi="News Gothic"/>
      <w:b/>
      <w:bCs/>
      <w:snapToGrid w:val="0"/>
    </w:rPr>
  </w:style>
  <w:style w:type="paragraph" w:styleId="BalloonText">
    <w:name w:val="Balloon Text"/>
    <w:basedOn w:val="Normal"/>
    <w:link w:val="BalloonTextChar"/>
    <w:uiPriority w:val="99"/>
    <w:semiHidden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Pr>
      <w:rFonts w:ascii="Tahoma" w:hAnsi="Tahoma" w:cs="Tahoma"/>
      <w:snapToGrid w:val="0"/>
      <w:sz w:val="16"/>
      <w:szCs w:val="16"/>
    </w:rPr>
  </w:style>
  <w:style w:type="character" w:styleId="FollowedHyperlink">
    <w:name w:val="FollowedHyperlink"/>
    <w:uiPriority w:val="99"/>
    <w:rPr>
      <w:color w:val="800080"/>
      <w:u w:val="single"/>
    </w:rPr>
  </w:style>
  <w:style w:type="table" w:styleId="TableGrid">
    <w:name w:val="Table Grid"/>
    <w:basedOn w:val="TableNormal"/>
    <w:uiPriority w:val="59"/>
    <w:rsid w:val="00AD2D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611A47"/>
    <w:pPr>
      <w:spacing w:before="100" w:beforeAutospacing="1" w:after="100" w:afterAutospacing="1"/>
    </w:pPr>
    <w:rPr>
      <w:rFonts w:ascii="Times New Roman" w:hAnsi="Times New Roman"/>
      <w:snapToGrid/>
      <w:sz w:val="24"/>
      <w:szCs w:val="24"/>
      <w:lang w:val="en-US" w:eastAsia="en-US"/>
    </w:rPr>
  </w:style>
  <w:style w:type="character" w:customStyle="1" w:styleId="hps">
    <w:name w:val="hps"/>
    <w:rsid w:val="00BF676B"/>
  </w:style>
  <w:style w:type="table" w:customStyle="1" w:styleId="TableGridLight1">
    <w:name w:val="Table Grid Light1"/>
    <w:basedOn w:val="TableNormal"/>
    <w:uiPriority w:val="40"/>
    <w:rsid w:val="00997FC5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customStyle="1" w:styleId="Presse-StandardZchn">
    <w:name w:val="Presse-Standard Zchn"/>
    <w:link w:val="Presse-Standard"/>
    <w:rsid w:val="002D4117"/>
    <w:rPr>
      <w:rFonts w:ascii="Arial" w:hAnsi="Arial" w:cs="Arial"/>
      <w:bCs/>
      <w:snapToGrid w:val="0"/>
      <w:sz w:val="24"/>
      <w:lang w:val="de-DE" w:eastAsia="de-DE"/>
    </w:rPr>
  </w:style>
  <w:style w:type="paragraph" w:styleId="ListParagraph">
    <w:name w:val="List Paragraph"/>
    <w:basedOn w:val="Normal"/>
    <w:uiPriority w:val="34"/>
    <w:qFormat/>
    <w:rsid w:val="00621126"/>
    <w:pPr>
      <w:ind w:left="720"/>
      <w:contextualSpacing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154AF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BA4CB8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4A3CF1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Revision">
    <w:name w:val="Revision"/>
    <w:hidden/>
    <w:uiPriority w:val="99"/>
    <w:semiHidden/>
    <w:rsid w:val="00D2755D"/>
    <w:rPr>
      <w:snapToGrid w:val="0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newsroom.porsche.me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z0sgOUhekp1dtFbWXR44FoliFDw==">CgMxLjA4AHIhMURJU0ZCeEE2NHRLZ2FmaDE3ekJxOW9Edkt5N0VIQjNW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944CDA44-BC3F-4B18-9ACF-88FADF63F6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525</Words>
  <Characters>2998</Characters>
  <Application>Microsoft Office Word</Application>
  <DocSecurity>0</DocSecurity>
  <Lines>24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P318186</dc:creator>
  <cp:lastModifiedBy>Noor Althigah</cp:lastModifiedBy>
  <cp:revision>3</cp:revision>
  <dcterms:created xsi:type="dcterms:W3CDTF">2025-11-04T10:54:00Z</dcterms:created>
  <dcterms:modified xsi:type="dcterms:W3CDTF">2025-11-04T10:56:00Z</dcterms:modified>
</cp:coreProperties>
</file>